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8F" w:rsidRDefault="00CC6A8F" w:rsidP="00CC6A8F">
      <w:pPr>
        <w:jc w:val="center"/>
        <w:rPr>
          <w:rFonts w:ascii="Arial Narrow" w:hAnsi="Arial Narrow"/>
          <w:b/>
          <w:sz w:val="28"/>
          <w:szCs w:val="28"/>
        </w:rPr>
      </w:pPr>
    </w:p>
    <w:p w:rsidR="00CC6A8F" w:rsidRDefault="00CC6A8F" w:rsidP="00CC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ETUDE DE L’EFFICACITE DU RITUXIMAB DANS LE PSEUDO-SYNDROME DE FELTY (R-PFSY)</w:t>
      </w:r>
    </w:p>
    <w:p w:rsidR="00CC6A8F" w:rsidRDefault="00CC6A8F" w:rsidP="00CC6A8F">
      <w:pPr>
        <w:rPr>
          <w:rFonts w:ascii="Arial Narrow" w:hAnsi="Arial Narrow"/>
          <w:b/>
        </w:rPr>
      </w:pPr>
    </w:p>
    <w:p w:rsidR="00CC6A8F" w:rsidRDefault="00CC6A8F" w:rsidP="00CC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Responsable de la recherche </w:t>
      </w:r>
    </w:p>
    <w:p w:rsidR="00CC6A8F" w:rsidRDefault="00CC6A8F" w:rsidP="00CC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 </w:t>
      </w:r>
      <w:r w:rsidR="006C249B">
        <w:rPr>
          <w:rFonts w:ascii="Arial Narrow" w:hAnsi="Arial Narrow"/>
          <w:sz w:val="22"/>
          <w:szCs w:val="22"/>
        </w:rPr>
        <w:t>M.</w:t>
      </w:r>
      <w:r>
        <w:rPr>
          <w:rFonts w:ascii="Arial Narrow" w:hAnsi="Arial Narrow"/>
          <w:sz w:val="22"/>
          <w:szCs w:val="22"/>
        </w:rPr>
        <w:t xml:space="preserve"> Soubrier, Service de rhumatologie, CHU de Clermont-Ferrand, 58 Rue Montalembert, 63003</w:t>
      </w:r>
    </w:p>
    <w:p w:rsidR="00CC6A8F" w:rsidRDefault="00CC6A8F" w:rsidP="00CC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Principaux contacts </w:t>
      </w:r>
      <w:proofErr w:type="gramStart"/>
      <w:r>
        <w:rPr>
          <w:rFonts w:ascii="Arial Narrow" w:hAnsi="Arial Narrow"/>
          <w:sz w:val="22"/>
          <w:szCs w:val="22"/>
        </w:rPr>
        <w:t>:  Pr</w:t>
      </w:r>
      <w:proofErr w:type="gramEnd"/>
      <w:r>
        <w:rPr>
          <w:rFonts w:ascii="Arial Narrow" w:hAnsi="Arial Narrow"/>
          <w:sz w:val="22"/>
          <w:szCs w:val="22"/>
        </w:rPr>
        <w:t xml:space="preserve"> </w:t>
      </w:r>
      <w:r w:rsidR="006C249B">
        <w:rPr>
          <w:rFonts w:ascii="Arial Narrow" w:hAnsi="Arial Narrow"/>
          <w:sz w:val="22"/>
          <w:szCs w:val="22"/>
        </w:rPr>
        <w:t>M.</w:t>
      </w:r>
      <w:r>
        <w:rPr>
          <w:rFonts w:ascii="Arial Narrow" w:hAnsi="Arial Narrow"/>
          <w:sz w:val="22"/>
          <w:szCs w:val="22"/>
        </w:rPr>
        <w:t xml:space="preserve"> Soubrie</w:t>
      </w:r>
      <w:r w:rsidR="006C249B">
        <w:rPr>
          <w:rFonts w:ascii="Arial Narrow" w:hAnsi="Arial Narrow"/>
          <w:sz w:val="22"/>
          <w:szCs w:val="22"/>
        </w:rPr>
        <w:t>r,</w:t>
      </w:r>
      <w:r>
        <w:rPr>
          <w:rFonts w:ascii="Arial Narrow" w:hAnsi="Arial Narrow"/>
          <w:sz w:val="22"/>
          <w:szCs w:val="22"/>
        </w:rPr>
        <w:t xml:space="preserve"> Dr </w:t>
      </w:r>
      <w:r w:rsidR="006C249B">
        <w:rPr>
          <w:rFonts w:ascii="Arial Narrow" w:hAnsi="Arial Narrow"/>
          <w:sz w:val="22"/>
          <w:szCs w:val="22"/>
        </w:rPr>
        <w:t>M.</w:t>
      </w:r>
      <w:r>
        <w:rPr>
          <w:rFonts w:ascii="Arial Narrow" w:hAnsi="Arial Narrow"/>
          <w:sz w:val="22"/>
          <w:szCs w:val="22"/>
        </w:rPr>
        <w:t xml:space="preserve"> Couderc  Téléphone/Fax : 04 73 751</w:t>
      </w:r>
      <w:r w:rsidR="006C249B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483</w:t>
      </w:r>
      <w:r w:rsidR="006C249B">
        <w:rPr>
          <w:rFonts w:ascii="Arial Narrow" w:hAnsi="Arial Narrow"/>
          <w:sz w:val="22"/>
          <w:szCs w:val="22"/>
        </w:rPr>
        <w:t xml:space="preserve"> (Clermont-Ferrand)</w:t>
      </w:r>
    </w:p>
    <w:p w:rsidR="006C249B" w:rsidRDefault="006C249B" w:rsidP="00CC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 Y. </w:t>
      </w:r>
      <w:proofErr w:type="spellStart"/>
      <w:r>
        <w:rPr>
          <w:rFonts w:ascii="Arial Narrow" w:hAnsi="Arial Narrow"/>
          <w:sz w:val="22"/>
          <w:szCs w:val="22"/>
        </w:rPr>
        <w:t>Saraux</w:t>
      </w:r>
      <w:proofErr w:type="spellEnd"/>
      <w:r>
        <w:rPr>
          <w:rFonts w:ascii="Arial Narrow" w:hAnsi="Arial Narrow"/>
          <w:sz w:val="22"/>
          <w:szCs w:val="22"/>
        </w:rPr>
        <w:t>, Dr D. Cornec, Service de rhumatologie, CHRU de Brest – Hôpital de la Cavale Blanche, Bd Tanguy Prigent, 29609, Brest</w:t>
      </w:r>
    </w:p>
    <w:p w:rsidR="00CC6A8F" w:rsidRDefault="00CC6A8F" w:rsidP="00CC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F3F3F3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Ce document est remis au patient</w:t>
      </w:r>
    </w:p>
    <w:p w:rsidR="00CC6A8F" w:rsidRDefault="00CC6A8F" w:rsidP="00CC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F3F3F3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Un exemplaire est conservé dans le dossier médical</w:t>
      </w:r>
    </w:p>
    <w:p w:rsidR="00CC6A8F" w:rsidRDefault="00CC6A8F" w:rsidP="00CC6A8F">
      <w:pPr>
        <w:rPr>
          <w:rFonts w:ascii="Arial Narrow" w:hAnsi="Arial Narrow"/>
          <w:sz w:val="22"/>
          <w:szCs w:val="22"/>
        </w:rPr>
      </w:pPr>
    </w:p>
    <w:p w:rsidR="00CC6A8F" w:rsidRDefault="00CC6A8F" w:rsidP="00CC6A8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Madame, Monsieur,</w:t>
      </w:r>
    </w:p>
    <w:p w:rsidR="00CC6A8F" w:rsidRDefault="00CC6A8F" w:rsidP="00CC6A8F">
      <w:pPr>
        <w:rPr>
          <w:rFonts w:ascii="Arial Narrow" w:hAnsi="Arial Narrow"/>
          <w:sz w:val="22"/>
          <w:szCs w:val="22"/>
        </w:rPr>
      </w:pPr>
    </w:p>
    <w:p w:rsidR="009D5F7A" w:rsidRDefault="00CC6A8F" w:rsidP="00CC6A8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Vous êtes suivi</w:t>
      </w:r>
      <w:r w:rsidR="009D5F7A">
        <w:rPr>
          <w:rFonts w:ascii="Arial Narrow" w:hAnsi="Arial Narrow"/>
          <w:sz w:val="22"/>
          <w:szCs w:val="22"/>
        </w:rPr>
        <w:t>(e)</w:t>
      </w:r>
      <w:r>
        <w:rPr>
          <w:rFonts w:ascii="Arial Narrow" w:hAnsi="Arial Narrow"/>
          <w:sz w:val="22"/>
          <w:szCs w:val="22"/>
        </w:rPr>
        <w:t xml:space="preserve"> dans le service de Rhumatologie pour un</w:t>
      </w:r>
      <w:r w:rsidR="009D5F7A">
        <w:rPr>
          <w:rFonts w:ascii="Arial Narrow" w:hAnsi="Arial Narrow"/>
          <w:sz w:val="22"/>
          <w:szCs w:val="22"/>
        </w:rPr>
        <w:t xml:space="preserve">e polyarthrite rhumatoïde ; vous présentez une manifestation rare de cette maladie, appelée « pseudo-syndrome de </w:t>
      </w:r>
      <w:proofErr w:type="spellStart"/>
      <w:r w:rsidR="009D5F7A">
        <w:rPr>
          <w:rFonts w:ascii="Arial Narrow" w:hAnsi="Arial Narrow"/>
          <w:sz w:val="22"/>
          <w:szCs w:val="22"/>
        </w:rPr>
        <w:t>Felty</w:t>
      </w:r>
      <w:proofErr w:type="spellEnd"/>
      <w:r w:rsidR="009D5F7A">
        <w:rPr>
          <w:rFonts w:ascii="Arial Narrow" w:hAnsi="Arial Narrow"/>
          <w:sz w:val="22"/>
          <w:szCs w:val="22"/>
        </w:rPr>
        <w:t> ». Dans le cadre de votre prise en charge pour la polyarthrite rhumatoïde, vous recevez ou avez reçu un traitement par RITUXIMAB (</w:t>
      </w:r>
      <w:proofErr w:type="spellStart"/>
      <w:r w:rsidR="009D5F7A">
        <w:rPr>
          <w:rFonts w:ascii="Arial Narrow" w:hAnsi="Arial Narrow"/>
          <w:sz w:val="22"/>
          <w:szCs w:val="22"/>
        </w:rPr>
        <w:t>Mabthera</w:t>
      </w:r>
      <w:proofErr w:type="spellEnd"/>
      <w:r w:rsidR="009D5F7A">
        <w:rPr>
          <w:rFonts w:ascii="Arial Narrow" w:hAnsi="Arial Narrow"/>
          <w:sz w:val="22"/>
          <w:szCs w:val="22"/>
        </w:rPr>
        <w:t xml:space="preserve">®) dont l’efficacité est bien établie. </w:t>
      </w:r>
    </w:p>
    <w:p w:rsidR="009D5F7A" w:rsidRDefault="009D5F7A" w:rsidP="00CC6A8F">
      <w:pPr>
        <w:jc w:val="both"/>
        <w:rPr>
          <w:rFonts w:ascii="Arial Narrow" w:hAnsi="Arial Narrow"/>
          <w:sz w:val="22"/>
          <w:szCs w:val="22"/>
        </w:rPr>
      </w:pPr>
    </w:p>
    <w:p w:rsidR="006C249B" w:rsidRDefault="009D5F7A" w:rsidP="009D5F7A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Les données médicales actuelles concernant l’efficacité de ce traitement sur le pseudo-syndrome de </w:t>
      </w:r>
      <w:proofErr w:type="spellStart"/>
      <w:r>
        <w:rPr>
          <w:rFonts w:ascii="Arial Narrow" w:hAnsi="Arial Narrow"/>
          <w:sz w:val="22"/>
          <w:szCs w:val="22"/>
        </w:rPr>
        <w:t>Felty</w:t>
      </w:r>
      <w:proofErr w:type="spellEnd"/>
      <w:r>
        <w:rPr>
          <w:rFonts w:ascii="Arial Narrow" w:hAnsi="Arial Narrow"/>
          <w:sz w:val="22"/>
          <w:szCs w:val="22"/>
        </w:rPr>
        <w:t xml:space="preserve"> sont rares ; afin d’améliorer les connaissances à ce sujet, nous souhaitons recueillir les informations de votre dossier médica</w:t>
      </w:r>
      <w:r w:rsidR="006C249B">
        <w:rPr>
          <w:rFonts w:ascii="Arial Narrow" w:hAnsi="Arial Narrow"/>
          <w:sz w:val="22"/>
          <w:szCs w:val="22"/>
        </w:rPr>
        <w:t>l dans le cadre de l’étude « R-PFSY » (</w:t>
      </w:r>
      <w:proofErr w:type="spellStart"/>
      <w:r w:rsidR="006C249B">
        <w:rPr>
          <w:rFonts w:ascii="Arial Narrow" w:hAnsi="Arial Narrow"/>
          <w:sz w:val="22"/>
          <w:szCs w:val="22"/>
        </w:rPr>
        <w:t>Rituximab</w:t>
      </w:r>
      <w:proofErr w:type="spellEnd"/>
      <w:r w:rsidR="006C249B">
        <w:rPr>
          <w:rFonts w:ascii="Arial Narrow" w:hAnsi="Arial Narrow"/>
          <w:sz w:val="22"/>
          <w:szCs w:val="22"/>
        </w:rPr>
        <w:t xml:space="preserve"> – Pseudo-</w:t>
      </w:r>
      <w:proofErr w:type="spellStart"/>
      <w:r w:rsidR="006C249B">
        <w:rPr>
          <w:rFonts w:ascii="Arial Narrow" w:hAnsi="Arial Narrow"/>
          <w:sz w:val="22"/>
          <w:szCs w:val="22"/>
        </w:rPr>
        <w:t>Felty</w:t>
      </w:r>
      <w:proofErr w:type="spellEnd"/>
      <w:r w:rsidR="006C249B">
        <w:rPr>
          <w:rFonts w:ascii="Arial Narrow" w:hAnsi="Arial Narrow"/>
          <w:sz w:val="22"/>
          <w:szCs w:val="22"/>
        </w:rPr>
        <w:t xml:space="preserve"> Syndrome). Ce travail est mené en collaboration avec les équipes de rhumatologie du CHU de Clermont-Ferrand (Pr Soubrier, Dr Couderc) et du CHRU de Brest (Pr </w:t>
      </w:r>
      <w:proofErr w:type="spellStart"/>
      <w:r w:rsidR="006C249B">
        <w:rPr>
          <w:rFonts w:ascii="Arial Narrow" w:hAnsi="Arial Narrow"/>
          <w:sz w:val="22"/>
          <w:szCs w:val="22"/>
        </w:rPr>
        <w:t>Saraux</w:t>
      </w:r>
      <w:proofErr w:type="spellEnd"/>
      <w:r w:rsidR="006C249B">
        <w:rPr>
          <w:rFonts w:ascii="Arial Narrow" w:hAnsi="Arial Narrow"/>
          <w:sz w:val="22"/>
          <w:szCs w:val="22"/>
        </w:rPr>
        <w:t>, Dr Cornec).</w:t>
      </w:r>
    </w:p>
    <w:p w:rsidR="006C249B" w:rsidRDefault="006C249B" w:rsidP="009D5F7A">
      <w:pPr>
        <w:jc w:val="both"/>
        <w:rPr>
          <w:rFonts w:ascii="Arial Narrow" w:hAnsi="Arial Narrow"/>
          <w:sz w:val="22"/>
          <w:szCs w:val="22"/>
        </w:rPr>
      </w:pPr>
    </w:p>
    <w:p w:rsidR="00CC6A8F" w:rsidRDefault="009D5F7A" w:rsidP="009D5F7A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Cette recherche ne comporte aucune consultation ou examen supplémentaire ; seules les données issues de votre suivi habituel seront collectées. </w:t>
      </w:r>
      <w:r w:rsidR="00912CB4">
        <w:rPr>
          <w:rFonts w:ascii="Arial Narrow" w:hAnsi="Arial Narrow"/>
          <w:sz w:val="22"/>
          <w:szCs w:val="22"/>
        </w:rPr>
        <w:t>Vous êtes libres d’accepter ou de refuser la participation à ce registre.</w:t>
      </w:r>
    </w:p>
    <w:p w:rsidR="00CC6A8F" w:rsidRDefault="00CC6A8F" w:rsidP="00CC6A8F">
      <w:pPr>
        <w:jc w:val="both"/>
        <w:rPr>
          <w:rFonts w:ascii="Arial Narrow" w:hAnsi="Arial Narrow"/>
          <w:i/>
          <w:sz w:val="22"/>
          <w:szCs w:val="22"/>
        </w:rPr>
      </w:pPr>
    </w:p>
    <w:p w:rsidR="00CC6A8F" w:rsidRDefault="009D5F7A" w:rsidP="006C249B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Si vous êtes d’accord pour participer, vos données personnelles seront analysées de façon anonyme, </w:t>
      </w:r>
      <w:r w:rsidR="00CC6A8F">
        <w:rPr>
          <w:rFonts w:ascii="Arial Narrow" w:hAnsi="Arial Narrow"/>
          <w:sz w:val="22"/>
          <w:szCs w:val="22"/>
        </w:rPr>
        <w:t>dans le respect de la confidentialité et du secret médical.</w:t>
      </w:r>
      <w:r>
        <w:rPr>
          <w:rFonts w:ascii="Arial Narrow" w:hAnsi="Arial Narrow"/>
          <w:sz w:val="22"/>
          <w:szCs w:val="22"/>
        </w:rPr>
        <w:t xml:space="preserve"> </w:t>
      </w:r>
      <w:r w:rsidR="00CC6A8F">
        <w:rPr>
          <w:rFonts w:ascii="Arial Narrow" w:hAnsi="Arial Narrow"/>
          <w:sz w:val="22"/>
          <w:szCs w:val="22"/>
        </w:rPr>
        <w:t>Un fichier informatique vous concernant va être constitué</w:t>
      </w:r>
      <w:r>
        <w:rPr>
          <w:rFonts w:ascii="Arial Narrow" w:hAnsi="Arial Narrow"/>
          <w:sz w:val="22"/>
          <w:szCs w:val="22"/>
        </w:rPr>
        <w:t xml:space="preserve"> ; un codage sera utilisé afin de garantir l’anonymat (première lettre de votre nom, première lettre de votre prénom ainsi qu’un numéro d’inclusion). </w:t>
      </w:r>
      <w:r w:rsidR="00CC6A8F">
        <w:rPr>
          <w:rFonts w:ascii="Arial Narrow" w:hAnsi="Arial Narrow"/>
          <w:sz w:val="22"/>
          <w:szCs w:val="22"/>
        </w:rPr>
        <w:t xml:space="preserve">Conformément à la loi, vous disposez d’un droit d’accès, de rectification et d’opposition. Vous disposez également d’un droit d’opposition à la transmission des données couvertes par le secret professionnel susceptibles d’être utilisées et d’être traitées dans le cadre de cette recherche. </w:t>
      </w:r>
    </w:p>
    <w:p w:rsidR="00CC6A8F" w:rsidRDefault="00CC6A8F" w:rsidP="00CC6A8F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:rsidR="00CC6A8F" w:rsidRDefault="00CC6A8F" w:rsidP="00CC6A8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Vous pouvez exercer vos droits d’accès, de rectification et d’opposition auprès du </w:t>
      </w:r>
      <w:r w:rsidR="009D5F7A">
        <w:rPr>
          <w:rFonts w:ascii="Arial Narrow" w:hAnsi="Arial Narrow"/>
          <w:sz w:val="22"/>
          <w:szCs w:val="22"/>
        </w:rPr>
        <w:t xml:space="preserve">Pr Soubrier ou du Dr Couderc, </w:t>
      </w:r>
      <w:r>
        <w:rPr>
          <w:rFonts w:ascii="Arial Narrow" w:hAnsi="Arial Narrow"/>
          <w:sz w:val="22"/>
          <w:szCs w:val="22"/>
        </w:rPr>
        <w:t xml:space="preserve">Service de rhumatologie, </w:t>
      </w:r>
      <w:r w:rsidR="006C249B">
        <w:rPr>
          <w:rFonts w:ascii="Arial Narrow" w:hAnsi="Arial Narrow"/>
          <w:sz w:val="22"/>
          <w:szCs w:val="22"/>
        </w:rPr>
        <w:t xml:space="preserve">CHU de Clermont-Ferrand, 04 73 751 483 ou auprès du Pr </w:t>
      </w:r>
      <w:proofErr w:type="spellStart"/>
      <w:r w:rsidR="006C249B">
        <w:rPr>
          <w:rFonts w:ascii="Arial Narrow" w:hAnsi="Arial Narrow"/>
          <w:sz w:val="22"/>
          <w:szCs w:val="22"/>
        </w:rPr>
        <w:t>Saraux</w:t>
      </w:r>
      <w:proofErr w:type="spellEnd"/>
      <w:r w:rsidR="006C249B">
        <w:rPr>
          <w:rFonts w:ascii="Arial Narrow" w:hAnsi="Arial Narrow"/>
          <w:sz w:val="22"/>
          <w:szCs w:val="22"/>
        </w:rPr>
        <w:t xml:space="preserve"> ou du Dr Cornec, </w:t>
      </w:r>
      <w:r>
        <w:rPr>
          <w:rFonts w:ascii="Arial Narrow" w:hAnsi="Arial Narrow"/>
          <w:sz w:val="22"/>
          <w:szCs w:val="22"/>
        </w:rPr>
        <w:t>CHRU la Cavale Blanche, Brest, 02</w:t>
      </w:r>
      <w:r w:rsidR="006C249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98</w:t>
      </w:r>
      <w:r w:rsidR="006C249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34</w:t>
      </w:r>
      <w:r w:rsidR="006C249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72</w:t>
      </w:r>
      <w:r w:rsidR="006C249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64.</w:t>
      </w:r>
    </w:p>
    <w:p w:rsidR="00CC6A8F" w:rsidRDefault="00CC6A8F" w:rsidP="00CC6A8F">
      <w:pPr>
        <w:jc w:val="both"/>
        <w:rPr>
          <w:rFonts w:ascii="Arial Narrow" w:hAnsi="Arial Narrow"/>
          <w:sz w:val="22"/>
          <w:szCs w:val="22"/>
        </w:rPr>
      </w:pPr>
    </w:p>
    <w:p w:rsidR="00CC6A8F" w:rsidRDefault="00CC6A8F" w:rsidP="00CC6A8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Vous êtes libre d’accepter ou de refuser de participer. Si vous acceptez, vous êtes libre de changer d’avis à tout moment sans avoir à vous justifier et votre décision ne portera aucun préjudice à la qualité de votre prise en charge.</w:t>
      </w:r>
    </w:p>
    <w:p w:rsidR="00CC6A8F" w:rsidRDefault="00CC6A8F" w:rsidP="00CC6A8F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CC6A8F" w:rsidRDefault="00CC6A8F" w:rsidP="00CC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2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Cadre réservé au service</w:t>
      </w:r>
    </w:p>
    <w:p w:rsidR="00CC6A8F" w:rsidRDefault="00CC6A8F" w:rsidP="00CC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16"/>
          <w:szCs w:val="16"/>
        </w:rPr>
      </w:pPr>
    </w:p>
    <w:p w:rsidR="00CC6A8F" w:rsidRDefault="00CC6A8F" w:rsidP="00CC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Date information patient :</w:t>
      </w:r>
    </w:p>
    <w:p w:rsidR="00CC6A8F" w:rsidRDefault="00CC6A8F" w:rsidP="00CC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Nom du patient 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Prénom du patient : </w:t>
      </w:r>
    </w:p>
    <w:p w:rsidR="00CC6A8F" w:rsidRDefault="00CC6A8F" w:rsidP="00CC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>
        <w:rPr>
          <w:rFonts w:ascii="Arial Narrow" w:hAnsi="Arial Narrow"/>
        </w:rPr>
        <w:t>Opposition exprimée :</w:t>
      </w:r>
      <w:r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ab/>
        <w:t xml:space="preserve">oui   </w:t>
      </w:r>
      <w:r>
        <w:rPr>
          <w:rFonts w:ascii="Arial Narrow" w:hAnsi="Arial Narrow"/>
          <w:noProof/>
        </w:rPr>
        <w:drawing>
          <wp:inline distT="0" distB="0" distL="0" distR="0">
            <wp:extent cx="127000" cy="127000"/>
            <wp:effectExtent l="0" t="0" r="635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non   </w:t>
      </w:r>
      <w:r>
        <w:rPr>
          <w:rFonts w:ascii="Arial Narrow" w:hAnsi="Arial Narrow"/>
          <w:noProof/>
        </w:rPr>
        <w:drawing>
          <wp:inline distT="0" distB="0" distL="0" distR="0">
            <wp:extent cx="127000" cy="127000"/>
            <wp:effectExtent l="0" t="0" r="635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A8F" w:rsidRDefault="00CC6A8F" w:rsidP="00CC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6"/>
          <w:szCs w:val="16"/>
        </w:rPr>
      </w:pPr>
    </w:p>
    <w:p w:rsidR="00CC6A8F" w:rsidRDefault="00CC6A8F" w:rsidP="00CC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>
        <w:rPr>
          <w:rFonts w:ascii="Arial Narrow" w:hAnsi="Arial Narrow"/>
        </w:rPr>
        <w:t>Signature du responsable de la consultation/service :</w:t>
      </w:r>
    </w:p>
    <w:p w:rsidR="00CC6A8F" w:rsidRDefault="00CC6A8F" w:rsidP="00CC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</w:pPr>
    </w:p>
    <w:p w:rsidR="00CC6A8F" w:rsidRDefault="00CC6A8F" w:rsidP="00CC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</w:pPr>
    </w:p>
    <w:p w:rsidR="002A04ED" w:rsidRDefault="002A04ED"/>
    <w:p w:rsidR="002A04ED" w:rsidRPr="002A04ED" w:rsidRDefault="002A04ED" w:rsidP="002A04ED"/>
    <w:p w:rsidR="002A04ED" w:rsidRPr="002A04ED" w:rsidRDefault="002A04ED" w:rsidP="002A04ED"/>
    <w:p w:rsidR="00F97721" w:rsidRPr="002A04ED" w:rsidRDefault="00F97721" w:rsidP="002A04ED">
      <w:pPr>
        <w:tabs>
          <w:tab w:val="left" w:pos="1725"/>
        </w:tabs>
      </w:pPr>
      <w:bookmarkStart w:id="0" w:name="_GoBack"/>
      <w:bookmarkEnd w:id="0"/>
    </w:p>
    <w:sectPr w:rsidR="00F97721" w:rsidRPr="002A0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8F"/>
    <w:rsid w:val="000D4332"/>
    <w:rsid w:val="00285A66"/>
    <w:rsid w:val="002A04ED"/>
    <w:rsid w:val="006C249B"/>
    <w:rsid w:val="008837FA"/>
    <w:rsid w:val="00912CB4"/>
    <w:rsid w:val="009D5F7A"/>
    <w:rsid w:val="00A62C4E"/>
    <w:rsid w:val="00B726B7"/>
    <w:rsid w:val="00CC6A8F"/>
    <w:rsid w:val="00F16C08"/>
    <w:rsid w:val="00F9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D4332"/>
    <w:pPr>
      <w:keepNext/>
      <w:keepLines/>
      <w:spacing w:before="240" w:line="276" w:lineRule="auto"/>
      <w:outlineLvl w:val="0"/>
    </w:pPr>
    <w:rPr>
      <w:rFonts w:eastAsiaTheme="majorEastAsia" w:cstheme="majorBidi"/>
      <w:b/>
      <w:color w:val="000000" w:themeColor="text1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D4332"/>
    <w:pPr>
      <w:keepNext/>
      <w:keepLines/>
      <w:spacing w:before="40" w:line="276" w:lineRule="auto"/>
      <w:ind w:left="708"/>
      <w:outlineLvl w:val="1"/>
    </w:pPr>
    <w:rPr>
      <w:rFonts w:eastAsiaTheme="majorEastAsia" w:cstheme="majorBidi"/>
      <w:color w:val="000000" w:themeColor="text1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0D4332"/>
    <w:pPr>
      <w:keepNext/>
      <w:keepLines/>
      <w:spacing w:before="40" w:line="276" w:lineRule="auto"/>
      <w:ind w:left="1416"/>
      <w:outlineLvl w:val="2"/>
    </w:pPr>
    <w:rPr>
      <w:rFonts w:eastAsiaTheme="majorEastAsia" w:cstheme="majorBidi"/>
      <w:i/>
      <w:color w:val="000000" w:themeColor="text1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4332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D4332"/>
    <w:rPr>
      <w:rFonts w:ascii="Times New Roman" w:eastAsiaTheme="majorEastAsia" w:hAnsi="Times New Roman" w:cstheme="majorBidi"/>
      <w:color w:val="000000" w:themeColor="tex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D4332"/>
    <w:rPr>
      <w:rFonts w:ascii="Times New Roman" w:eastAsiaTheme="majorEastAsia" w:hAnsi="Times New Roman" w:cstheme="majorBidi"/>
      <w:i/>
      <w:color w:val="000000" w:themeColor="text1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5A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5A66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D4332"/>
    <w:pPr>
      <w:keepNext/>
      <w:keepLines/>
      <w:spacing w:before="240" w:line="276" w:lineRule="auto"/>
      <w:outlineLvl w:val="0"/>
    </w:pPr>
    <w:rPr>
      <w:rFonts w:eastAsiaTheme="majorEastAsia" w:cstheme="majorBidi"/>
      <w:b/>
      <w:color w:val="000000" w:themeColor="text1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D4332"/>
    <w:pPr>
      <w:keepNext/>
      <w:keepLines/>
      <w:spacing w:before="40" w:line="276" w:lineRule="auto"/>
      <w:ind w:left="708"/>
      <w:outlineLvl w:val="1"/>
    </w:pPr>
    <w:rPr>
      <w:rFonts w:eastAsiaTheme="majorEastAsia" w:cstheme="majorBidi"/>
      <w:color w:val="000000" w:themeColor="text1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0D4332"/>
    <w:pPr>
      <w:keepNext/>
      <w:keepLines/>
      <w:spacing w:before="40" w:line="276" w:lineRule="auto"/>
      <w:ind w:left="1416"/>
      <w:outlineLvl w:val="2"/>
    </w:pPr>
    <w:rPr>
      <w:rFonts w:eastAsiaTheme="majorEastAsia" w:cstheme="majorBidi"/>
      <w:i/>
      <w:color w:val="000000" w:themeColor="text1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4332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D4332"/>
    <w:rPr>
      <w:rFonts w:ascii="Times New Roman" w:eastAsiaTheme="majorEastAsia" w:hAnsi="Times New Roman" w:cstheme="majorBidi"/>
      <w:color w:val="000000" w:themeColor="tex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D4332"/>
    <w:rPr>
      <w:rFonts w:ascii="Times New Roman" w:eastAsiaTheme="majorEastAsia" w:hAnsi="Times New Roman" w:cstheme="majorBidi"/>
      <w:i/>
      <w:color w:val="000000" w:themeColor="text1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5A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5A6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2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hervé lobbes</dc:creator>
  <cp:lastModifiedBy>Utilisateur</cp:lastModifiedBy>
  <cp:revision>2</cp:revision>
  <dcterms:created xsi:type="dcterms:W3CDTF">2018-10-04T09:17:00Z</dcterms:created>
  <dcterms:modified xsi:type="dcterms:W3CDTF">2018-10-04T09:17:00Z</dcterms:modified>
</cp:coreProperties>
</file>