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BB" w:rsidRDefault="002829BB" w:rsidP="002829BB">
      <w:pPr>
        <w:spacing w:line="360" w:lineRule="auto"/>
        <w:jc w:val="center"/>
        <w:rPr>
          <w:b/>
          <w:sz w:val="32"/>
        </w:rPr>
      </w:pPr>
      <w:r w:rsidRPr="002829BB">
        <w:rPr>
          <w:b/>
          <w:sz w:val="32"/>
        </w:rPr>
        <w:t>Observations récentes de 2 cas de méningites rhumatoïdes rencontrées au CHU de Strasbourg</w:t>
      </w:r>
    </w:p>
    <w:p w:rsidR="002829BB" w:rsidRPr="002829BB" w:rsidRDefault="002829BB" w:rsidP="002829BB">
      <w:pPr>
        <w:spacing w:line="360" w:lineRule="auto"/>
        <w:jc w:val="center"/>
        <w:rPr>
          <w:b/>
          <w:sz w:val="32"/>
        </w:rPr>
      </w:pPr>
    </w:p>
    <w:p w:rsidR="00A3451F" w:rsidRDefault="00A3451F" w:rsidP="00A3451F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B050CD">
        <w:rPr>
          <w:sz w:val="24"/>
        </w:rPr>
        <w:t>Mme K., âgée de 66 ans</w:t>
      </w:r>
      <w:r>
        <w:rPr>
          <w:sz w:val="24"/>
        </w:rPr>
        <w:t>,</w:t>
      </w:r>
      <w:r w:rsidRPr="00B050CD">
        <w:rPr>
          <w:sz w:val="24"/>
        </w:rPr>
        <w:t xml:space="preserve"> </w:t>
      </w:r>
      <w:proofErr w:type="gramStart"/>
      <w:r w:rsidRPr="00B050CD">
        <w:rPr>
          <w:sz w:val="24"/>
        </w:rPr>
        <w:t>atteint</w:t>
      </w:r>
      <w:r w:rsidR="00CA0010">
        <w:rPr>
          <w:sz w:val="24"/>
        </w:rPr>
        <w:t>e</w:t>
      </w:r>
      <w:proofErr w:type="gramEnd"/>
      <w:r w:rsidRPr="00B050CD">
        <w:rPr>
          <w:sz w:val="24"/>
        </w:rPr>
        <w:t xml:space="preserve"> d’une </w:t>
      </w:r>
      <w:r>
        <w:rPr>
          <w:sz w:val="24"/>
        </w:rPr>
        <w:t>PR</w:t>
      </w:r>
      <w:r w:rsidRPr="00B050CD">
        <w:rPr>
          <w:sz w:val="24"/>
        </w:rPr>
        <w:t xml:space="preserve"> évoluant depuis 7 ans, </w:t>
      </w:r>
      <w:r>
        <w:rPr>
          <w:sz w:val="24"/>
        </w:rPr>
        <w:t>se</w:t>
      </w:r>
      <w:r w:rsidRPr="00B050CD">
        <w:rPr>
          <w:sz w:val="24"/>
        </w:rPr>
        <w:t xml:space="preserve"> présent</w:t>
      </w:r>
      <w:r>
        <w:rPr>
          <w:sz w:val="24"/>
        </w:rPr>
        <w:t>ant</w:t>
      </w:r>
      <w:r w:rsidRPr="00B050CD">
        <w:rPr>
          <w:sz w:val="24"/>
        </w:rPr>
        <w:t xml:space="preserve"> avec des céphalées et des clonies du membre inférieur gauche</w:t>
      </w:r>
      <w:r w:rsidR="0022348C">
        <w:rPr>
          <w:sz w:val="24"/>
        </w:rPr>
        <w:t xml:space="preserve"> alors que sa PR était en rémission</w:t>
      </w:r>
      <w:r>
        <w:rPr>
          <w:sz w:val="24"/>
        </w:rPr>
        <w:t>.</w:t>
      </w:r>
      <w:r w:rsidRPr="00B050CD">
        <w:rPr>
          <w:sz w:val="24"/>
        </w:rPr>
        <w:t xml:space="preserve"> </w:t>
      </w:r>
      <w:r>
        <w:rPr>
          <w:sz w:val="24"/>
        </w:rPr>
        <w:t>A</w:t>
      </w:r>
      <w:r w:rsidRPr="00B050CD">
        <w:rPr>
          <w:sz w:val="24"/>
        </w:rPr>
        <w:t xml:space="preserve"> l’IRM</w:t>
      </w:r>
      <w:r>
        <w:rPr>
          <w:sz w:val="24"/>
        </w:rPr>
        <w:t xml:space="preserve"> cérébrale</w:t>
      </w:r>
      <w:r w:rsidRPr="00B050CD">
        <w:rPr>
          <w:sz w:val="24"/>
        </w:rPr>
        <w:t xml:space="preserve"> un aspect de </w:t>
      </w:r>
      <w:proofErr w:type="spellStart"/>
      <w:r w:rsidRPr="00B050CD">
        <w:rPr>
          <w:sz w:val="24"/>
        </w:rPr>
        <w:t>leptoméningite</w:t>
      </w:r>
      <w:proofErr w:type="spellEnd"/>
      <w:r w:rsidRPr="00B050CD">
        <w:rPr>
          <w:sz w:val="24"/>
        </w:rPr>
        <w:t xml:space="preserve"> frontale droite</w:t>
      </w:r>
      <w:r>
        <w:rPr>
          <w:sz w:val="24"/>
        </w:rPr>
        <w:t xml:space="preserve"> est retrouvé</w:t>
      </w:r>
      <w:r w:rsidRPr="00B050CD">
        <w:rPr>
          <w:sz w:val="24"/>
        </w:rPr>
        <w:t xml:space="preserve">. </w:t>
      </w:r>
      <w:r>
        <w:rPr>
          <w:sz w:val="24"/>
        </w:rPr>
        <w:t>L’</w:t>
      </w:r>
      <w:r w:rsidR="00CA0010">
        <w:rPr>
          <w:sz w:val="24"/>
        </w:rPr>
        <w:t>EEG montre</w:t>
      </w:r>
      <w:r w:rsidRPr="00B050CD">
        <w:rPr>
          <w:sz w:val="24"/>
        </w:rPr>
        <w:t xml:space="preserve"> des crises d’épilepsie partielle et </w:t>
      </w:r>
      <w:r>
        <w:rPr>
          <w:sz w:val="24"/>
        </w:rPr>
        <w:t>la</w:t>
      </w:r>
      <w:r w:rsidRPr="00B050CD">
        <w:rPr>
          <w:sz w:val="24"/>
        </w:rPr>
        <w:t xml:space="preserve"> ponction lombaire</w:t>
      </w:r>
      <w:r>
        <w:rPr>
          <w:sz w:val="24"/>
        </w:rPr>
        <w:t xml:space="preserve"> </w:t>
      </w:r>
      <w:r w:rsidR="00CA0010">
        <w:rPr>
          <w:sz w:val="24"/>
        </w:rPr>
        <w:t>élimine</w:t>
      </w:r>
      <w:r w:rsidRPr="00B050CD">
        <w:rPr>
          <w:sz w:val="24"/>
        </w:rPr>
        <w:t xml:space="preserve"> tout processus infectieux</w:t>
      </w:r>
      <w:r>
        <w:rPr>
          <w:sz w:val="24"/>
        </w:rPr>
        <w:t>.</w:t>
      </w:r>
      <w:r w:rsidRPr="00B050CD">
        <w:rPr>
          <w:sz w:val="24"/>
        </w:rPr>
        <w:t xml:space="preserve"> </w:t>
      </w:r>
      <w:r>
        <w:rPr>
          <w:sz w:val="24"/>
        </w:rPr>
        <w:t>U</w:t>
      </w:r>
      <w:r w:rsidRPr="00B050CD">
        <w:rPr>
          <w:sz w:val="24"/>
        </w:rPr>
        <w:t xml:space="preserve">ne biopsie méningée </w:t>
      </w:r>
      <w:r w:rsidR="00CA0010">
        <w:rPr>
          <w:sz w:val="24"/>
        </w:rPr>
        <w:t>permet</w:t>
      </w:r>
      <w:r>
        <w:rPr>
          <w:sz w:val="24"/>
        </w:rPr>
        <w:t xml:space="preserve"> de conclure au diagnostic d</w:t>
      </w:r>
      <w:r w:rsidRPr="00B050CD">
        <w:rPr>
          <w:sz w:val="24"/>
        </w:rPr>
        <w:t xml:space="preserve">e </w:t>
      </w:r>
      <w:proofErr w:type="spellStart"/>
      <w:r w:rsidRPr="00B050CD">
        <w:rPr>
          <w:sz w:val="24"/>
        </w:rPr>
        <w:t>leptoméningite</w:t>
      </w:r>
      <w:proofErr w:type="spellEnd"/>
      <w:r w:rsidRPr="00B050CD">
        <w:rPr>
          <w:sz w:val="24"/>
        </w:rPr>
        <w:t xml:space="preserve"> rhumatoïde. </w:t>
      </w:r>
      <w:r w:rsidR="00CA0010">
        <w:rPr>
          <w:sz w:val="24"/>
        </w:rPr>
        <w:t>La patiente est traitée</w:t>
      </w:r>
      <w:r w:rsidR="0022348C">
        <w:rPr>
          <w:sz w:val="24"/>
        </w:rPr>
        <w:t xml:space="preserve"> par bolus de corticoïdes et perfusion de </w:t>
      </w:r>
      <w:proofErr w:type="spellStart"/>
      <w:r w:rsidR="0022348C">
        <w:rPr>
          <w:sz w:val="24"/>
        </w:rPr>
        <w:t>Rituximab</w:t>
      </w:r>
      <w:proofErr w:type="spellEnd"/>
      <w:r w:rsidR="0022348C">
        <w:rPr>
          <w:sz w:val="24"/>
        </w:rPr>
        <w:t xml:space="preserve"> avec une bonne efficacité d’un point de vue neurologique.</w:t>
      </w:r>
    </w:p>
    <w:p w:rsidR="004E6809" w:rsidRDefault="004E6809" w:rsidP="004E6809">
      <w:pPr>
        <w:pStyle w:val="Paragraphedeliste"/>
        <w:spacing w:line="360" w:lineRule="auto"/>
        <w:jc w:val="both"/>
        <w:rPr>
          <w:sz w:val="24"/>
        </w:rPr>
      </w:pPr>
    </w:p>
    <w:p w:rsidR="00A3451F" w:rsidRPr="00B050CD" w:rsidRDefault="00A3451F" w:rsidP="00A3451F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Mme G., âgée de 67 ans, atteint </w:t>
      </w:r>
      <w:r w:rsidR="00CA0010">
        <w:rPr>
          <w:sz w:val="24"/>
        </w:rPr>
        <w:t>d’une PR évoluant depuis 21 ans et</w:t>
      </w:r>
      <w:r w:rsidR="0022348C">
        <w:rPr>
          <w:sz w:val="24"/>
        </w:rPr>
        <w:t xml:space="preserve"> traitée par </w:t>
      </w:r>
      <w:proofErr w:type="spellStart"/>
      <w:r w:rsidR="0022348C">
        <w:rPr>
          <w:sz w:val="24"/>
        </w:rPr>
        <w:t>Rituximab</w:t>
      </w:r>
      <w:proofErr w:type="spellEnd"/>
      <w:r w:rsidR="00CA0010">
        <w:rPr>
          <w:sz w:val="24"/>
        </w:rPr>
        <w:t>,</w:t>
      </w:r>
      <w:r>
        <w:rPr>
          <w:sz w:val="24"/>
        </w:rPr>
        <w:t xml:space="preserve"> se présentant pour une altération rapide des fonctions supérieures associées à un syndrome cérébelleux et des céphalées. L’IRM cérébrale </w:t>
      </w:r>
      <w:r w:rsidR="00CA0010">
        <w:rPr>
          <w:sz w:val="24"/>
        </w:rPr>
        <w:t xml:space="preserve">montre également </w:t>
      </w:r>
      <w:r>
        <w:rPr>
          <w:sz w:val="24"/>
        </w:rPr>
        <w:t xml:space="preserve">un aspect de </w:t>
      </w:r>
      <w:proofErr w:type="spellStart"/>
      <w:r>
        <w:rPr>
          <w:sz w:val="24"/>
        </w:rPr>
        <w:t>leptoméningite</w:t>
      </w:r>
      <w:proofErr w:type="spellEnd"/>
      <w:r>
        <w:rPr>
          <w:sz w:val="24"/>
        </w:rPr>
        <w:t xml:space="preserve">, dont le bilan étiologique allant jusqu’à la </w:t>
      </w:r>
      <w:proofErr w:type="spellStart"/>
      <w:r>
        <w:rPr>
          <w:sz w:val="24"/>
        </w:rPr>
        <w:t>biospie</w:t>
      </w:r>
      <w:proofErr w:type="spellEnd"/>
      <w:r>
        <w:rPr>
          <w:sz w:val="24"/>
        </w:rPr>
        <w:t xml:space="preserve"> méningée </w:t>
      </w:r>
      <w:r w:rsidR="00CA0010">
        <w:rPr>
          <w:sz w:val="24"/>
        </w:rPr>
        <w:t xml:space="preserve">confirme </w:t>
      </w:r>
      <w:r>
        <w:rPr>
          <w:sz w:val="24"/>
        </w:rPr>
        <w:t xml:space="preserve"> l’origine inflammatoire </w:t>
      </w:r>
      <w:r w:rsidR="0022348C">
        <w:rPr>
          <w:sz w:val="24"/>
        </w:rPr>
        <w:t>et non néoplasique</w:t>
      </w:r>
      <w:r>
        <w:rPr>
          <w:sz w:val="24"/>
        </w:rPr>
        <w:t>.</w:t>
      </w:r>
      <w:r w:rsidR="00CA0010">
        <w:rPr>
          <w:sz w:val="24"/>
        </w:rPr>
        <w:t xml:space="preserve"> La patiente est </w:t>
      </w:r>
      <w:bookmarkStart w:id="0" w:name="_GoBack"/>
      <w:bookmarkEnd w:id="0"/>
      <w:r w:rsidR="0022348C">
        <w:rPr>
          <w:sz w:val="24"/>
        </w:rPr>
        <w:t>traitée par bolus de corticoïdes permettant une amélioration rapide de la confusion. Elle sera revue en consultation prochainement.</w:t>
      </w:r>
    </w:p>
    <w:p w:rsidR="00833CDC" w:rsidRDefault="00CA0010"/>
    <w:p w:rsidR="00A3451F" w:rsidRDefault="00A3451F"/>
    <w:sectPr w:rsidR="00A34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44A1D"/>
    <w:multiLevelType w:val="hybridMultilevel"/>
    <w:tmpl w:val="06E02050"/>
    <w:lvl w:ilvl="0" w:tplc="F66403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1F"/>
    <w:rsid w:val="00215D17"/>
    <w:rsid w:val="0022348C"/>
    <w:rsid w:val="002829BB"/>
    <w:rsid w:val="004E6809"/>
    <w:rsid w:val="00A3451F"/>
    <w:rsid w:val="00CA0010"/>
    <w:rsid w:val="00E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51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451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HUS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FELTEN Renaud</dc:creator>
  <cp:lastModifiedBy>JEMILI Charline</cp:lastModifiedBy>
  <cp:revision>2</cp:revision>
  <dcterms:created xsi:type="dcterms:W3CDTF">2019-10-30T13:19:00Z</dcterms:created>
  <dcterms:modified xsi:type="dcterms:W3CDTF">2019-10-30T13:19:00Z</dcterms:modified>
</cp:coreProperties>
</file>