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12E66" w14:textId="583B4351" w:rsidR="000C6663" w:rsidRDefault="000C6663" w:rsidP="000C6663">
      <w:p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67DA7">
        <w:rPr>
          <w:rFonts w:ascii="Times New Roman" w:hAnsi="Times New Roman"/>
          <w:color w:val="000080"/>
          <w:sz w:val="24"/>
          <w:szCs w:val="24"/>
        </w:rPr>
        <w:t xml:space="preserve">                                </w:t>
      </w:r>
      <w:r w:rsidR="00036369">
        <w:rPr>
          <w:rFonts w:ascii="Times New Roman" w:hAnsi="Times New Roman"/>
          <w:color w:val="000080"/>
          <w:sz w:val="24"/>
          <w:szCs w:val="24"/>
        </w:rPr>
        <w:t xml:space="preserve">      </w:t>
      </w:r>
      <w:r w:rsidR="00036369" w:rsidRPr="00B67DA7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B67DA7">
        <w:rPr>
          <w:rFonts w:ascii="Times New Roman" w:hAnsi="Times New Roman"/>
          <w:b/>
          <w:color w:val="FF0000"/>
          <w:sz w:val="24"/>
          <w:szCs w:val="24"/>
        </w:rPr>
        <w:t xml:space="preserve">Nouvelle étude interactive </w:t>
      </w:r>
      <w:r w:rsidR="00F86438" w:rsidRPr="00B67DA7">
        <w:rPr>
          <w:rFonts w:ascii="Times New Roman" w:hAnsi="Times New Roman"/>
          <w:b/>
          <w:color w:val="FF0000"/>
          <w:sz w:val="24"/>
          <w:szCs w:val="24"/>
        </w:rPr>
        <w:t>du CRI</w:t>
      </w:r>
      <w:r w:rsidRPr="00B67DA7">
        <w:rPr>
          <w:rFonts w:ascii="Times New Roman" w:hAnsi="Times New Roman"/>
          <w:b/>
          <w:color w:val="FF0000"/>
          <w:sz w:val="24"/>
          <w:szCs w:val="24"/>
        </w:rPr>
        <w:t xml:space="preserve">- SFR </w:t>
      </w:r>
      <w:r w:rsidR="00036369">
        <w:rPr>
          <w:rFonts w:ascii="Times New Roman" w:hAnsi="Times New Roman"/>
          <w:b/>
          <w:color w:val="FF0000"/>
          <w:sz w:val="24"/>
          <w:szCs w:val="24"/>
        </w:rPr>
        <w:t>–</w:t>
      </w:r>
      <w:r w:rsidRPr="00B67DA7">
        <w:rPr>
          <w:rFonts w:ascii="Times New Roman" w:hAnsi="Times New Roman"/>
          <w:b/>
          <w:color w:val="FF0000"/>
          <w:sz w:val="24"/>
          <w:szCs w:val="24"/>
        </w:rPr>
        <w:t xml:space="preserve"> SNFMI</w:t>
      </w:r>
    </w:p>
    <w:p w14:paraId="1A96A23E" w14:textId="77777777" w:rsidR="00036369" w:rsidRPr="00B67DA7" w:rsidRDefault="00036369" w:rsidP="00A04225">
      <w:pPr>
        <w:spacing w:line="360" w:lineRule="auto"/>
        <w:jc w:val="both"/>
        <w:rPr>
          <w:rFonts w:ascii="Times New Roman" w:hAnsi="Times New Roman"/>
          <w:b/>
          <w:color w:val="4472C4"/>
          <w:sz w:val="24"/>
          <w:szCs w:val="24"/>
        </w:rPr>
      </w:pPr>
    </w:p>
    <w:p w14:paraId="3FD5782B" w14:textId="71F035B4" w:rsidR="00036369" w:rsidRPr="00A04225" w:rsidRDefault="00F86438" w:rsidP="00A04225">
      <w:pPr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036369">
        <w:rPr>
          <w:rFonts w:ascii="Times New Roman" w:hAnsi="Times New Roman"/>
          <w:b/>
          <w:color w:val="7030A0"/>
          <w:sz w:val="24"/>
          <w:szCs w:val="24"/>
        </w:rPr>
        <w:t>Enquête nationale sur l’utilisation des</w:t>
      </w:r>
      <w:r w:rsidR="006A2F86" w:rsidRPr="00036369">
        <w:rPr>
          <w:rFonts w:ascii="Times New Roman" w:hAnsi="Times New Roman"/>
          <w:b/>
          <w:color w:val="7030A0"/>
          <w:sz w:val="24"/>
          <w:szCs w:val="24"/>
        </w:rPr>
        <w:t xml:space="preserve"> thérapies ciblées non </w:t>
      </w:r>
      <w:r w:rsidR="00582E0E" w:rsidRPr="00036369">
        <w:rPr>
          <w:rFonts w:ascii="Times New Roman" w:hAnsi="Times New Roman"/>
          <w:b/>
          <w:color w:val="7030A0"/>
          <w:sz w:val="24"/>
          <w:szCs w:val="24"/>
        </w:rPr>
        <w:t>anti-</w:t>
      </w:r>
      <w:r w:rsidR="006A2F86" w:rsidRPr="00036369">
        <w:rPr>
          <w:rFonts w:ascii="Times New Roman" w:hAnsi="Times New Roman"/>
          <w:b/>
          <w:color w:val="7030A0"/>
          <w:sz w:val="24"/>
          <w:szCs w:val="24"/>
          <w:lang w:eastAsia="en-US"/>
        </w:rPr>
        <w:t xml:space="preserve">TNF </w:t>
      </w:r>
      <w:r w:rsidRPr="00036369">
        <w:rPr>
          <w:rFonts w:ascii="Times New Roman" w:hAnsi="Times New Roman"/>
          <w:b/>
          <w:color w:val="7030A0"/>
          <w:sz w:val="24"/>
          <w:szCs w:val="24"/>
        </w:rPr>
        <w:t xml:space="preserve">dans les </w:t>
      </w:r>
      <w:r w:rsidR="006A2F86" w:rsidRPr="00036369">
        <w:rPr>
          <w:rFonts w:ascii="Times New Roman" w:hAnsi="Times New Roman"/>
          <w:b/>
          <w:color w:val="7030A0"/>
          <w:sz w:val="24"/>
          <w:szCs w:val="24"/>
        </w:rPr>
        <w:t xml:space="preserve">manifestations </w:t>
      </w:r>
      <w:proofErr w:type="spellStart"/>
      <w:r w:rsidRPr="00036369">
        <w:rPr>
          <w:rFonts w:ascii="Times New Roman" w:hAnsi="Times New Roman"/>
          <w:b/>
          <w:color w:val="7030A0"/>
          <w:sz w:val="24"/>
          <w:szCs w:val="24"/>
        </w:rPr>
        <w:t>démyélisantes</w:t>
      </w:r>
      <w:proofErr w:type="spellEnd"/>
      <w:r w:rsidRPr="00036369">
        <w:rPr>
          <w:rFonts w:ascii="Times New Roman" w:hAnsi="Times New Roman"/>
          <w:b/>
          <w:color w:val="7030A0"/>
          <w:sz w:val="24"/>
          <w:szCs w:val="24"/>
        </w:rPr>
        <w:t xml:space="preserve"> chez les patients atteints de rhumatisme inflammatoire </w:t>
      </w:r>
      <w:proofErr w:type="gramStart"/>
      <w:r w:rsidRPr="00036369">
        <w:rPr>
          <w:rFonts w:ascii="Times New Roman" w:hAnsi="Times New Roman"/>
          <w:b/>
          <w:color w:val="7030A0"/>
          <w:sz w:val="24"/>
          <w:szCs w:val="24"/>
        </w:rPr>
        <w:t>chronique</w:t>
      </w:r>
      <w:r w:rsidR="00036369" w:rsidRPr="00036369">
        <w:rPr>
          <w:rFonts w:ascii="Times New Roman" w:hAnsi="Times New Roman"/>
          <w:b/>
          <w:color w:val="7030A0"/>
          <w:sz w:val="24"/>
          <w:szCs w:val="24"/>
        </w:rPr>
        <w:t>.</w:t>
      </w:r>
      <w:r w:rsidR="00036369" w:rsidRPr="00B67DA7">
        <w:rPr>
          <w:rFonts w:ascii="Times New Roman" w:hAnsi="Times New Roman"/>
          <w:b/>
          <w:color w:val="7030A0"/>
          <w:sz w:val="24"/>
          <w:szCs w:val="24"/>
        </w:rPr>
        <w:t>(</w:t>
      </w:r>
      <w:proofErr w:type="gramEnd"/>
      <w:r w:rsidR="00036369" w:rsidRPr="00B67DA7">
        <w:rPr>
          <w:rFonts w:ascii="Times New Roman" w:hAnsi="Times New Roman"/>
          <w:b/>
          <w:color w:val="FF0000"/>
          <w:sz w:val="24"/>
          <w:szCs w:val="24"/>
        </w:rPr>
        <w:t xml:space="preserve"> (DEMNEURONAT).</w:t>
      </w:r>
    </w:p>
    <w:p w14:paraId="7B6FDCF0" w14:textId="77777777" w:rsidR="00036369" w:rsidRPr="006A2F86" w:rsidRDefault="00036369" w:rsidP="000C6663">
      <w:pPr>
        <w:rPr>
          <w:rFonts w:ascii="Times New Roman" w:hAnsi="Times New Roman"/>
          <w:b/>
          <w:color w:val="7030A0"/>
          <w:sz w:val="24"/>
          <w:szCs w:val="24"/>
        </w:rPr>
      </w:pPr>
    </w:p>
    <w:p w14:paraId="1B6C8A61" w14:textId="77777777" w:rsidR="000C6663" w:rsidRPr="00036369" w:rsidRDefault="000C6663" w:rsidP="000C6663">
      <w:pPr>
        <w:spacing w:line="360" w:lineRule="auto"/>
        <w:rPr>
          <w:rFonts w:ascii="Times New Roman" w:hAnsi="Times New Roman"/>
        </w:rPr>
      </w:pPr>
      <w:r w:rsidRPr="00036369">
        <w:rPr>
          <w:rFonts w:ascii="Times New Roman" w:hAnsi="Times New Roman"/>
        </w:rPr>
        <w:t>Dr Azeddine DELLAL</w:t>
      </w:r>
    </w:p>
    <w:p w14:paraId="2E055E57" w14:textId="4D798091" w:rsidR="000C6663" w:rsidRPr="00036369" w:rsidRDefault="000C6663" w:rsidP="000C6663">
      <w:pPr>
        <w:spacing w:line="360" w:lineRule="auto"/>
        <w:rPr>
          <w:rFonts w:ascii="Times New Roman" w:hAnsi="Times New Roman"/>
        </w:rPr>
      </w:pPr>
      <w:r w:rsidRPr="00036369">
        <w:rPr>
          <w:rFonts w:ascii="Times New Roman" w:hAnsi="Times New Roman"/>
        </w:rPr>
        <w:t xml:space="preserve">Pr </w:t>
      </w:r>
      <w:r w:rsidR="00C71E8E" w:rsidRPr="00036369">
        <w:rPr>
          <w:rFonts w:ascii="Times New Roman" w:hAnsi="Times New Roman"/>
        </w:rPr>
        <w:t xml:space="preserve">Jérémie SELLAM </w:t>
      </w:r>
    </w:p>
    <w:p w14:paraId="1F0104CD" w14:textId="344B775E" w:rsidR="000C6663" w:rsidRPr="00036369" w:rsidRDefault="008F14FD" w:rsidP="000C6663">
      <w:pPr>
        <w:spacing w:line="360" w:lineRule="auto"/>
        <w:rPr>
          <w:rFonts w:ascii="Times New Roman" w:hAnsi="Times New Roman"/>
        </w:rPr>
      </w:pPr>
      <w:r w:rsidRPr="00036369">
        <w:rPr>
          <w:rFonts w:ascii="Times New Roman" w:hAnsi="Times New Roman"/>
        </w:rPr>
        <w:t xml:space="preserve">Pr Arsène </w:t>
      </w:r>
      <w:r w:rsidR="003C599E" w:rsidRPr="00036369">
        <w:rPr>
          <w:rFonts w:ascii="Times New Roman" w:hAnsi="Times New Roman"/>
        </w:rPr>
        <w:t>MEKINIAN</w:t>
      </w:r>
      <w:r w:rsidR="000C6663" w:rsidRPr="00036369">
        <w:rPr>
          <w:rFonts w:ascii="Times New Roman" w:hAnsi="Times New Roman"/>
        </w:rPr>
        <w:t xml:space="preserve"> </w:t>
      </w:r>
    </w:p>
    <w:p w14:paraId="23CC9840" w14:textId="0B3D3779" w:rsidR="00C71E8E" w:rsidRPr="00036369" w:rsidRDefault="00C71E8E" w:rsidP="000C6663">
      <w:pPr>
        <w:spacing w:line="360" w:lineRule="auto"/>
        <w:rPr>
          <w:rFonts w:ascii="Times New Roman" w:hAnsi="Times New Roman"/>
        </w:rPr>
      </w:pPr>
      <w:r w:rsidRPr="00036369">
        <w:rPr>
          <w:rFonts w:ascii="Times New Roman" w:hAnsi="Times New Roman"/>
        </w:rPr>
        <w:t>Pr Thao PHAM</w:t>
      </w:r>
    </w:p>
    <w:p w14:paraId="0521F41C" w14:textId="77777777" w:rsidR="000C6663" w:rsidRPr="00B67DA7" w:rsidRDefault="000C6663" w:rsidP="000C6663">
      <w:pPr>
        <w:rPr>
          <w:rFonts w:ascii="Times New Roman" w:hAnsi="Times New Roman"/>
          <w:color w:val="000080"/>
        </w:rPr>
      </w:pPr>
    </w:p>
    <w:p w14:paraId="029E7C2A" w14:textId="77777777" w:rsidR="000C6663" w:rsidRPr="00036369" w:rsidRDefault="000C6663" w:rsidP="000C6663">
      <w:pPr>
        <w:spacing w:line="360" w:lineRule="auto"/>
        <w:rPr>
          <w:rFonts w:ascii="Times New Roman" w:hAnsi="Times New Roman"/>
          <w:b/>
          <w:color w:val="000080"/>
        </w:rPr>
      </w:pPr>
      <w:r w:rsidRPr="00036369">
        <w:rPr>
          <w:rFonts w:ascii="Times New Roman" w:hAnsi="Times New Roman"/>
          <w:b/>
          <w:color w:val="000080"/>
        </w:rPr>
        <w:t>Rationnel de l’étude :</w:t>
      </w:r>
    </w:p>
    <w:p w14:paraId="3374AEC6" w14:textId="618873F1" w:rsidR="006A2F86" w:rsidRPr="00036369" w:rsidRDefault="005078B8" w:rsidP="00A04225">
      <w:pPr>
        <w:jc w:val="both"/>
        <w:rPr>
          <w:rFonts w:ascii="Times New Roman" w:hAnsi="Times New Roman"/>
          <w:lang w:eastAsia="en-US"/>
        </w:rPr>
      </w:pPr>
      <w:r w:rsidRPr="00036369">
        <w:rPr>
          <w:rFonts w:ascii="Times New Roman" w:hAnsi="Times New Roman"/>
          <w:lang w:eastAsia="en-US"/>
        </w:rPr>
        <w:t xml:space="preserve">L’apparition des symptômes </w:t>
      </w:r>
      <w:r w:rsidR="00582E0E" w:rsidRPr="00036369">
        <w:rPr>
          <w:rFonts w:ascii="Times New Roman" w:hAnsi="Times New Roman"/>
          <w:lang w:eastAsia="en-US"/>
        </w:rPr>
        <w:t xml:space="preserve">de </w:t>
      </w:r>
      <w:r w:rsidRPr="00036369">
        <w:rPr>
          <w:rFonts w:ascii="Times New Roman" w:hAnsi="Times New Roman"/>
          <w:lang w:eastAsia="en-US"/>
        </w:rPr>
        <w:t xml:space="preserve">pathologie </w:t>
      </w:r>
      <w:proofErr w:type="spellStart"/>
      <w:r w:rsidRPr="00036369">
        <w:rPr>
          <w:rFonts w:ascii="Times New Roman" w:hAnsi="Times New Roman"/>
          <w:lang w:eastAsia="en-US"/>
        </w:rPr>
        <w:t>démyéli</w:t>
      </w:r>
      <w:r w:rsidR="00F04D93" w:rsidRPr="00036369">
        <w:rPr>
          <w:rFonts w:ascii="Times New Roman" w:hAnsi="Times New Roman"/>
          <w:lang w:eastAsia="en-US"/>
        </w:rPr>
        <w:t>ni</w:t>
      </w:r>
      <w:r w:rsidRPr="00036369">
        <w:rPr>
          <w:rFonts w:ascii="Times New Roman" w:hAnsi="Times New Roman"/>
          <w:lang w:eastAsia="en-US"/>
        </w:rPr>
        <w:t>sante</w:t>
      </w:r>
      <w:proofErr w:type="spellEnd"/>
      <w:r w:rsidRPr="00036369">
        <w:rPr>
          <w:rFonts w:ascii="Times New Roman" w:hAnsi="Times New Roman"/>
          <w:lang w:eastAsia="en-US"/>
        </w:rPr>
        <w:t xml:space="preserve"> </w:t>
      </w:r>
      <w:r w:rsidR="006A2F86" w:rsidRPr="00036369">
        <w:rPr>
          <w:rFonts w:ascii="Times New Roman" w:hAnsi="Times New Roman"/>
          <w:lang w:eastAsia="en-US"/>
        </w:rPr>
        <w:t>et/</w:t>
      </w:r>
      <w:r w:rsidRPr="00036369">
        <w:rPr>
          <w:rFonts w:ascii="Times New Roman" w:hAnsi="Times New Roman"/>
          <w:lang w:eastAsia="en-US"/>
        </w:rPr>
        <w:t xml:space="preserve">ou manifestations neurologiques </w:t>
      </w:r>
      <w:r w:rsidR="00F04D93" w:rsidRPr="00036369">
        <w:rPr>
          <w:rFonts w:ascii="Times New Roman" w:hAnsi="Times New Roman"/>
          <w:lang w:eastAsia="en-US"/>
        </w:rPr>
        <w:t>peuvent survenir</w:t>
      </w:r>
      <w:r w:rsidRPr="00036369">
        <w:rPr>
          <w:rFonts w:ascii="Times New Roman" w:hAnsi="Times New Roman"/>
          <w:lang w:eastAsia="en-US"/>
        </w:rPr>
        <w:t xml:space="preserve"> sous </w:t>
      </w:r>
      <w:r w:rsidR="00F04D93" w:rsidRPr="00036369">
        <w:rPr>
          <w:rFonts w:ascii="Times New Roman" w:hAnsi="Times New Roman"/>
          <w:lang w:eastAsia="en-US"/>
        </w:rPr>
        <w:t>anti</w:t>
      </w:r>
      <w:r w:rsidRPr="00036369">
        <w:rPr>
          <w:rFonts w:ascii="Times New Roman" w:hAnsi="Times New Roman"/>
          <w:lang w:eastAsia="en-US"/>
        </w:rPr>
        <w:t xml:space="preserve">-TNF. </w:t>
      </w:r>
    </w:p>
    <w:p w14:paraId="22F22E55" w14:textId="12443200" w:rsidR="006A2F86" w:rsidRPr="00036369" w:rsidRDefault="006A2F86" w:rsidP="00A04225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 w:rsidRPr="00036369">
        <w:rPr>
          <w:rFonts w:ascii="Times New Roman" w:hAnsi="Times New Roman"/>
          <w:lang w:eastAsia="en-US"/>
        </w:rPr>
        <w:t>Différents symptômes neurologiques peuvent évoquer une démyélinisation : paresthésies, troubles visuels</w:t>
      </w:r>
      <w:r w:rsidR="00F04D93" w:rsidRPr="00036369">
        <w:rPr>
          <w:rFonts w:ascii="Times New Roman" w:hAnsi="Times New Roman"/>
          <w:lang w:eastAsia="en-US"/>
        </w:rPr>
        <w:t xml:space="preserve"> (NORB)</w:t>
      </w:r>
      <w:r w:rsidRPr="00036369">
        <w:rPr>
          <w:rFonts w:ascii="Times New Roman" w:hAnsi="Times New Roman"/>
          <w:lang w:eastAsia="en-US"/>
        </w:rPr>
        <w:t>, troubles des fonctions supérieures, confusion, troubles vésico-sphinctériens, troubles de l’équilibre, troubles de la marche, apraxie</w:t>
      </w:r>
      <w:r w:rsidR="00582E0E" w:rsidRPr="00036369">
        <w:rPr>
          <w:rFonts w:ascii="Times New Roman" w:hAnsi="Times New Roman"/>
          <w:lang w:eastAsia="en-US"/>
        </w:rPr>
        <w:t xml:space="preserve"> ou</w:t>
      </w:r>
      <w:r w:rsidRPr="00036369">
        <w:rPr>
          <w:rFonts w:ascii="Times New Roman" w:hAnsi="Times New Roman"/>
          <w:lang w:eastAsia="en-US"/>
        </w:rPr>
        <w:t xml:space="preserve"> paralysie faciale.</w:t>
      </w:r>
    </w:p>
    <w:p w14:paraId="317CE060" w14:textId="5FA75974" w:rsidR="009B7B57" w:rsidRPr="00036369" w:rsidRDefault="009B7B57" w:rsidP="00A04225">
      <w:pPr>
        <w:jc w:val="both"/>
        <w:rPr>
          <w:rFonts w:ascii="Times New Roman" w:hAnsi="Times New Roman"/>
          <w:lang w:eastAsia="en-US"/>
        </w:rPr>
      </w:pPr>
      <w:proofErr w:type="spellStart"/>
      <w:r w:rsidRPr="00036369">
        <w:rPr>
          <w:rFonts w:ascii="Times New Roman" w:hAnsi="Times New Roman"/>
          <w:b/>
          <w:bCs/>
          <w:lang w:eastAsia="en-US"/>
        </w:rPr>
        <w:t>Seror</w:t>
      </w:r>
      <w:proofErr w:type="spellEnd"/>
      <w:r w:rsidRPr="00036369">
        <w:rPr>
          <w:rFonts w:ascii="Times New Roman" w:hAnsi="Times New Roman"/>
          <w:b/>
          <w:bCs/>
          <w:lang w:eastAsia="en-US"/>
        </w:rPr>
        <w:t xml:space="preserve"> et</w:t>
      </w:r>
      <w:r w:rsidR="005078B8" w:rsidRPr="00036369">
        <w:rPr>
          <w:rFonts w:ascii="Times New Roman" w:hAnsi="Times New Roman"/>
          <w:b/>
          <w:bCs/>
          <w:lang w:eastAsia="en-US"/>
        </w:rPr>
        <w:t xml:space="preserve"> </w:t>
      </w:r>
      <w:r w:rsidR="006E0971" w:rsidRPr="00036369">
        <w:rPr>
          <w:rFonts w:ascii="Times New Roman" w:hAnsi="Times New Roman"/>
          <w:b/>
          <w:bCs/>
          <w:lang w:eastAsia="en-US"/>
        </w:rPr>
        <w:t>al</w:t>
      </w:r>
      <w:r w:rsidR="006E0971" w:rsidRPr="00036369">
        <w:rPr>
          <w:rFonts w:ascii="Times New Roman" w:hAnsi="Times New Roman"/>
          <w:lang w:eastAsia="en-US"/>
        </w:rPr>
        <w:t xml:space="preserve"> </w:t>
      </w:r>
      <w:r w:rsidR="00F04D93" w:rsidRPr="00036369">
        <w:rPr>
          <w:rFonts w:ascii="Times New Roman" w:hAnsi="Times New Roman"/>
          <w:lang w:eastAsia="en-US"/>
        </w:rPr>
        <w:t>ont rapporté sous l’égide du CRI</w:t>
      </w:r>
      <w:r w:rsidR="006A2F86" w:rsidRPr="00036369">
        <w:rPr>
          <w:rFonts w:ascii="Times New Roman" w:hAnsi="Times New Roman"/>
          <w:lang w:eastAsia="en-US"/>
        </w:rPr>
        <w:t xml:space="preserve"> </w:t>
      </w:r>
      <w:r w:rsidR="005078B8" w:rsidRPr="00036369">
        <w:rPr>
          <w:rFonts w:ascii="Times New Roman" w:hAnsi="Times New Roman"/>
          <w:lang w:eastAsia="en-US"/>
        </w:rPr>
        <w:t xml:space="preserve">dans une </w:t>
      </w:r>
      <w:r w:rsidRPr="00036369">
        <w:rPr>
          <w:rFonts w:ascii="Times New Roman" w:hAnsi="Times New Roman"/>
          <w:lang w:eastAsia="en-US"/>
        </w:rPr>
        <w:t>séri</w:t>
      </w:r>
      <w:r w:rsidR="00F04D93" w:rsidRPr="00036369">
        <w:rPr>
          <w:rFonts w:ascii="Times New Roman" w:hAnsi="Times New Roman"/>
          <w:lang w:eastAsia="en-US"/>
        </w:rPr>
        <w:t>e</w:t>
      </w:r>
      <w:r w:rsidR="005078B8" w:rsidRPr="00036369">
        <w:rPr>
          <w:rFonts w:ascii="Times New Roman" w:hAnsi="Times New Roman"/>
          <w:lang w:eastAsia="en-US"/>
        </w:rPr>
        <w:t xml:space="preserve"> française de </w:t>
      </w:r>
      <w:r w:rsidR="00C2719F">
        <w:rPr>
          <w:rFonts w:ascii="Times New Roman" w:hAnsi="Times New Roman"/>
          <w:lang w:eastAsia="en-US"/>
        </w:rPr>
        <w:t xml:space="preserve">33 </w:t>
      </w:r>
      <w:proofErr w:type="gramStart"/>
      <w:r w:rsidR="00C2719F">
        <w:rPr>
          <w:rFonts w:ascii="Times New Roman" w:hAnsi="Times New Roman"/>
          <w:lang w:eastAsia="en-US"/>
        </w:rPr>
        <w:t xml:space="preserve">cas </w:t>
      </w:r>
      <w:r w:rsidR="00141CEF" w:rsidRPr="00036369">
        <w:rPr>
          <w:rFonts w:ascii="Times New Roman" w:hAnsi="Times New Roman"/>
          <w:lang w:eastAsia="en-US"/>
        </w:rPr>
        <w:t xml:space="preserve"> </w:t>
      </w:r>
      <w:r w:rsidR="005078B8" w:rsidRPr="00036369">
        <w:rPr>
          <w:rFonts w:ascii="Times New Roman" w:hAnsi="Times New Roman"/>
          <w:lang w:eastAsia="en-US"/>
        </w:rPr>
        <w:t>de</w:t>
      </w:r>
      <w:proofErr w:type="gramEnd"/>
      <w:r w:rsidR="005078B8" w:rsidRPr="00036369">
        <w:rPr>
          <w:rFonts w:ascii="Times New Roman" w:hAnsi="Times New Roman"/>
          <w:lang w:eastAsia="en-US"/>
        </w:rPr>
        <w:t xml:space="preserve"> patient</w:t>
      </w:r>
      <w:r w:rsidRPr="00036369">
        <w:rPr>
          <w:rFonts w:ascii="Times New Roman" w:hAnsi="Times New Roman"/>
          <w:lang w:eastAsia="en-US"/>
        </w:rPr>
        <w:t xml:space="preserve">s présentent une manifestation neurologique sous </w:t>
      </w:r>
      <w:r w:rsidR="00F04D93" w:rsidRPr="00036369">
        <w:rPr>
          <w:rFonts w:ascii="Times New Roman" w:hAnsi="Times New Roman"/>
          <w:lang w:eastAsia="en-US"/>
        </w:rPr>
        <w:t>a</w:t>
      </w:r>
      <w:r w:rsidRPr="00036369">
        <w:rPr>
          <w:rFonts w:ascii="Times New Roman" w:hAnsi="Times New Roman"/>
          <w:lang w:eastAsia="en-US"/>
        </w:rPr>
        <w:t xml:space="preserve">nti-TNF, avec un </w:t>
      </w:r>
      <w:r w:rsidR="00141CEF" w:rsidRPr="00036369">
        <w:rPr>
          <w:rFonts w:ascii="Times New Roman" w:hAnsi="Times New Roman"/>
          <w:lang w:eastAsia="en-US"/>
        </w:rPr>
        <w:t>délai</w:t>
      </w:r>
      <w:r w:rsidRPr="00036369">
        <w:rPr>
          <w:rFonts w:ascii="Times New Roman" w:hAnsi="Times New Roman"/>
          <w:lang w:eastAsia="en-US"/>
        </w:rPr>
        <w:t xml:space="preserve"> moyen d’apparition des symptômes à 10.2 </w:t>
      </w:r>
      <w:r w:rsidR="00141CEF" w:rsidRPr="00036369">
        <w:rPr>
          <w:rFonts w:ascii="Times New Roman" w:hAnsi="Times New Roman"/>
          <w:lang w:eastAsia="en-US"/>
        </w:rPr>
        <w:t>mois (</w:t>
      </w:r>
      <w:r w:rsidRPr="00036369">
        <w:rPr>
          <w:rFonts w:ascii="Times New Roman" w:hAnsi="Times New Roman"/>
          <w:lang w:eastAsia="en-US"/>
        </w:rPr>
        <w:t xml:space="preserve">1.5- 39.9) </w:t>
      </w:r>
      <w:r w:rsidR="00C71E8E" w:rsidRPr="00036369">
        <w:rPr>
          <w:rFonts w:ascii="Times New Roman" w:hAnsi="Times New Roman"/>
          <w:b/>
          <w:lang w:eastAsia="en-US"/>
        </w:rPr>
        <w:t>[1]</w:t>
      </w:r>
    </w:p>
    <w:p w14:paraId="497713D1" w14:textId="2C0ECC99" w:rsidR="005547E8" w:rsidRPr="00036369" w:rsidRDefault="00141CEF" w:rsidP="00A04225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 w:rsidRPr="00036369">
        <w:rPr>
          <w:rFonts w:ascii="Times New Roman" w:hAnsi="Times New Roman"/>
          <w:lang w:eastAsia="en-US"/>
        </w:rPr>
        <w:t xml:space="preserve">L’usage des anti-TNF est formellement contre-indiqué en cas de sclérose en </w:t>
      </w:r>
      <w:r w:rsidR="006A2F86" w:rsidRPr="00036369">
        <w:rPr>
          <w:rFonts w:ascii="Times New Roman" w:hAnsi="Times New Roman"/>
          <w:lang w:eastAsia="en-US"/>
        </w:rPr>
        <w:t>plaques (</w:t>
      </w:r>
      <w:r w:rsidRPr="00036369">
        <w:rPr>
          <w:rFonts w:ascii="Times New Roman" w:hAnsi="Times New Roman"/>
          <w:lang w:eastAsia="en-US"/>
        </w:rPr>
        <w:t>SEP) avérée et évolutive</w:t>
      </w:r>
      <w:r w:rsidR="006A2F86" w:rsidRPr="00036369">
        <w:rPr>
          <w:rFonts w:ascii="Times New Roman" w:hAnsi="Times New Roman"/>
          <w:lang w:eastAsia="en-US"/>
        </w:rPr>
        <w:t xml:space="preserve"> ou en cas de symptomatologie évoquant une maladie </w:t>
      </w:r>
      <w:proofErr w:type="spellStart"/>
      <w:r w:rsidR="006A2F86" w:rsidRPr="00036369">
        <w:rPr>
          <w:rFonts w:ascii="Times New Roman" w:hAnsi="Times New Roman"/>
          <w:lang w:eastAsia="en-US"/>
        </w:rPr>
        <w:t>démyélinisante</w:t>
      </w:r>
      <w:proofErr w:type="spellEnd"/>
      <w:r w:rsidR="006A2F86" w:rsidRPr="00036369">
        <w:rPr>
          <w:rFonts w:ascii="Times New Roman" w:hAnsi="Times New Roman"/>
          <w:lang w:eastAsia="en-US"/>
        </w:rPr>
        <w:t>.</w:t>
      </w:r>
    </w:p>
    <w:p w14:paraId="78400C51" w14:textId="4ECBD64F" w:rsidR="005547E8" w:rsidRPr="00036369" w:rsidRDefault="00141CEF" w:rsidP="00A04225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eastAsia="en-US"/>
        </w:rPr>
      </w:pPr>
      <w:r w:rsidRPr="00036369">
        <w:rPr>
          <w:rFonts w:ascii="Times New Roman" w:hAnsi="Times New Roman"/>
          <w:lang w:eastAsia="en-US"/>
        </w:rPr>
        <w:t>U</w:t>
      </w:r>
      <w:r w:rsidR="005547E8" w:rsidRPr="00036369">
        <w:rPr>
          <w:rFonts w:ascii="Times New Roman" w:hAnsi="Times New Roman"/>
          <w:lang w:eastAsia="en-US"/>
        </w:rPr>
        <w:t>ne résolution partielle ou complète des symptômes a été observée à l’arrêt du traitement par anti-TNF</w:t>
      </w:r>
      <w:r w:rsidRPr="00036369">
        <w:rPr>
          <w:rFonts w:ascii="Times New Roman" w:hAnsi="Times New Roman"/>
          <w:lang w:eastAsia="en-US"/>
        </w:rPr>
        <w:t xml:space="preserve"> chez la majorité de ces patients, </w:t>
      </w:r>
      <w:r w:rsidRPr="00036369">
        <w:rPr>
          <w:rFonts w:ascii="Times New Roman" w:hAnsi="Times New Roman"/>
          <w:b/>
          <w:lang w:eastAsia="en-US"/>
        </w:rPr>
        <w:t>[</w:t>
      </w:r>
      <w:r w:rsidR="006A2F86" w:rsidRPr="00036369">
        <w:rPr>
          <w:rFonts w:ascii="Times New Roman" w:hAnsi="Times New Roman"/>
          <w:b/>
          <w:lang w:eastAsia="en-US"/>
        </w:rPr>
        <w:t>2-3</w:t>
      </w:r>
      <w:r w:rsidR="00EB11F8" w:rsidRPr="00036369">
        <w:rPr>
          <w:rFonts w:ascii="Times New Roman" w:hAnsi="Times New Roman"/>
          <w:b/>
          <w:lang w:eastAsia="en-US"/>
        </w:rPr>
        <w:t>]</w:t>
      </w:r>
      <w:r w:rsidR="006A2F86" w:rsidRPr="00036369">
        <w:rPr>
          <w:rFonts w:ascii="Times New Roman" w:hAnsi="Times New Roman"/>
          <w:b/>
          <w:lang w:eastAsia="en-US"/>
        </w:rPr>
        <w:t>.</w:t>
      </w:r>
    </w:p>
    <w:p w14:paraId="49FFC7FD" w14:textId="78526528" w:rsidR="00BB40AC" w:rsidRPr="00036369" w:rsidRDefault="006E0971" w:rsidP="00A0422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6369">
        <w:rPr>
          <w:rFonts w:ascii="Times New Roman" w:hAnsi="Times New Roman"/>
        </w:rPr>
        <w:t>L’utilisation des anti</w:t>
      </w:r>
      <w:r w:rsidR="00582E0E" w:rsidRPr="00036369">
        <w:rPr>
          <w:rFonts w:ascii="Times New Roman" w:hAnsi="Times New Roman"/>
        </w:rPr>
        <w:t>-</w:t>
      </w:r>
      <w:r w:rsidRPr="00036369">
        <w:rPr>
          <w:rFonts w:ascii="Times New Roman" w:hAnsi="Times New Roman"/>
        </w:rPr>
        <w:t>IL</w:t>
      </w:r>
      <w:r w:rsidR="006A2F86" w:rsidRPr="00036369">
        <w:rPr>
          <w:rFonts w:ascii="Times New Roman" w:hAnsi="Times New Roman"/>
        </w:rPr>
        <w:t>23 (</w:t>
      </w:r>
      <w:proofErr w:type="spellStart"/>
      <w:r w:rsidR="006A2F86" w:rsidRPr="00036369">
        <w:rPr>
          <w:rFonts w:ascii="Times New Roman" w:hAnsi="Times New Roman"/>
        </w:rPr>
        <w:t>guselkumab</w:t>
      </w:r>
      <w:proofErr w:type="spellEnd"/>
      <w:r w:rsidR="006A2F86" w:rsidRPr="00036369">
        <w:rPr>
          <w:rFonts w:ascii="Times New Roman" w:hAnsi="Times New Roman"/>
        </w:rPr>
        <w:t xml:space="preserve">, </w:t>
      </w:r>
      <w:proofErr w:type="spellStart"/>
      <w:r w:rsidR="006A2F86" w:rsidRPr="00036369">
        <w:rPr>
          <w:rFonts w:ascii="Times New Roman" w:hAnsi="Times New Roman"/>
        </w:rPr>
        <w:t>ustekinumab</w:t>
      </w:r>
      <w:proofErr w:type="spellEnd"/>
      <w:r w:rsidR="006A2F86" w:rsidRPr="00036369">
        <w:rPr>
          <w:rFonts w:ascii="Times New Roman" w:hAnsi="Times New Roman"/>
        </w:rPr>
        <w:t>)</w:t>
      </w:r>
      <w:r w:rsidRPr="00036369">
        <w:rPr>
          <w:rFonts w:ascii="Times New Roman" w:hAnsi="Times New Roman"/>
        </w:rPr>
        <w:t>, anti-IL17 (</w:t>
      </w:r>
      <w:proofErr w:type="spellStart"/>
      <w:r w:rsidRPr="00036369">
        <w:rPr>
          <w:rFonts w:ascii="Times New Roman" w:hAnsi="Times New Roman"/>
        </w:rPr>
        <w:t>S</w:t>
      </w:r>
      <w:r w:rsidRPr="00036369">
        <w:rPr>
          <w:rFonts w:ascii="Times New Roman" w:eastAsia="Times New Roman" w:hAnsi="Times New Roman"/>
          <w:color w:val="222222"/>
        </w:rPr>
        <w:t>ecukinumab</w:t>
      </w:r>
      <w:proofErr w:type="spellEnd"/>
      <w:r w:rsidRPr="00036369">
        <w:rPr>
          <w:rFonts w:ascii="Times New Roman" w:eastAsia="Times New Roman" w:hAnsi="Times New Roman"/>
          <w:color w:val="222222"/>
        </w:rPr>
        <w:t>)</w:t>
      </w:r>
      <w:r w:rsidR="008F14FD" w:rsidRPr="00036369">
        <w:rPr>
          <w:rFonts w:ascii="Times New Roman" w:eastAsia="Times New Roman" w:hAnsi="Times New Roman"/>
          <w:color w:val="222222"/>
        </w:rPr>
        <w:t>,</w:t>
      </w:r>
      <w:r w:rsidR="00036369" w:rsidRPr="00036369">
        <w:rPr>
          <w:rFonts w:ascii="Times New Roman" w:eastAsia="Times New Roman" w:hAnsi="Times New Roman"/>
          <w:color w:val="222222"/>
        </w:rPr>
        <w:t xml:space="preserve"> </w:t>
      </w:r>
      <w:r w:rsidRPr="00036369">
        <w:rPr>
          <w:rFonts w:ascii="Times New Roman" w:eastAsia="Times New Roman" w:hAnsi="Times New Roman"/>
          <w:color w:val="222222"/>
        </w:rPr>
        <w:t xml:space="preserve">et </w:t>
      </w:r>
      <w:r w:rsidR="006A2F86" w:rsidRPr="00036369">
        <w:rPr>
          <w:rFonts w:ascii="Times New Roman" w:hAnsi="Times New Roman"/>
        </w:rPr>
        <w:t xml:space="preserve">aussi </w:t>
      </w:r>
      <w:r w:rsidR="00582E0E" w:rsidRPr="00036369">
        <w:rPr>
          <w:rFonts w:ascii="Times New Roman" w:hAnsi="Times New Roman"/>
        </w:rPr>
        <w:t>d</w:t>
      </w:r>
      <w:r w:rsidRPr="00036369">
        <w:rPr>
          <w:rFonts w:ascii="Times New Roman" w:hAnsi="Times New Roman"/>
        </w:rPr>
        <w:t xml:space="preserve">es </w:t>
      </w:r>
      <w:proofErr w:type="spellStart"/>
      <w:r w:rsidR="006A2F86" w:rsidRPr="00036369">
        <w:rPr>
          <w:rFonts w:ascii="Times New Roman" w:hAnsi="Times New Roman"/>
        </w:rPr>
        <w:t>JAKi</w:t>
      </w:r>
      <w:proofErr w:type="spellEnd"/>
      <w:r w:rsidRPr="00036369">
        <w:rPr>
          <w:rFonts w:ascii="Times New Roman" w:hAnsi="Times New Roman"/>
        </w:rPr>
        <w:t xml:space="preserve"> </w:t>
      </w:r>
      <w:r w:rsidR="00C2719F">
        <w:rPr>
          <w:rFonts w:ascii="Times New Roman" w:hAnsi="Times New Roman"/>
        </w:rPr>
        <w:t xml:space="preserve">semble non aggravant </w:t>
      </w:r>
      <w:r w:rsidR="00F04D93" w:rsidRPr="00036369">
        <w:rPr>
          <w:rFonts w:ascii="Times New Roman" w:hAnsi="Times New Roman"/>
        </w:rPr>
        <w:t>en cas</w:t>
      </w:r>
      <w:r w:rsidRPr="00036369">
        <w:rPr>
          <w:rFonts w:ascii="Times New Roman" w:hAnsi="Times New Roman"/>
        </w:rPr>
        <w:t xml:space="preserve"> </w:t>
      </w:r>
      <w:r w:rsidR="00F04D93" w:rsidRPr="00036369">
        <w:rPr>
          <w:rFonts w:ascii="Times New Roman" w:hAnsi="Times New Roman"/>
        </w:rPr>
        <w:t xml:space="preserve">maladie </w:t>
      </w:r>
      <w:proofErr w:type="spellStart"/>
      <w:r w:rsidR="00D05B8C" w:rsidRPr="00036369">
        <w:rPr>
          <w:rFonts w:ascii="Times New Roman" w:hAnsi="Times New Roman"/>
        </w:rPr>
        <w:t>démy</w:t>
      </w:r>
      <w:r w:rsidR="00F04D93" w:rsidRPr="00036369">
        <w:rPr>
          <w:rFonts w:ascii="Times New Roman" w:hAnsi="Times New Roman"/>
        </w:rPr>
        <w:t>é</w:t>
      </w:r>
      <w:r w:rsidR="00D05B8C" w:rsidRPr="00036369">
        <w:rPr>
          <w:rFonts w:ascii="Times New Roman" w:hAnsi="Times New Roman"/>
        </w:rPr>
        <w:t>linisante</w:t>
      </w:r>
      <w:proofErr w:type="spellEnd"/>
      <w:r w:rsidR="00F04D93" w:rsidRPr="00036369">
        <w:rPr>
          <w:rFonts w:ascii="Times New Roman" w:hAnsi="Times New Roman"/>
        </w:rPr>
        <w:t xml:space="preserve"> ou d’</w:t>
      </w:r>
      <w:r w:rsidRPr="00036369">
        <w:rPr>
          <w:rFonts w:ascii="Times New Roman" w:hAnsi="Times New Roman"/>
        </w:rPr>
        <w:t xml:space="preserve">antécédents de pathologie </w:t>
      </w:r>
      <w:proofErr w:type="spellStart"/>
      <w:r w:rsidRPr="00036369">
        <w:rPr>
          <w:rFonts w:ascii="Times New Roman" w:hAnsi="Times New Roman"/>
        </w:rPr>
        <w:t>démyélinisante</w:t>
      </w:r>
      <w:proofErr w:type="spellEnd"/>
      <w:r w:rsidRPr="00036369">
        <w:rPr>
          <w:rFonts w:ascii="Times New Roman" w:hAnsi="Times New Roman"/>
        </w:rPr>
        <w:t xml:space="preserve"> chez les parents </w:t>
      </w:r>
      <w:r w:rsidR="00582E0E" w:rsidRPr="00036369">
        <w:rPr>
          <w:rFonts w:ascii="Times New Roman" w:hAnsi="Times New Roman"/>
        </w:rPr>
        <w:t xml:space="preserve">du </w:t>
      </w:r>
      <w:r w:rsidRPr="00036369">
        <w:rPr>
          <w:rFonts w:ascii="Times New Roman" w:hAnsi="Times New Roman"/>
        </w:rPr>
        <w:t xml:space="preserve">premier degré et/ou en cas </w:t>
      </w:r>
      <w:r w:rsidR="00D05B8C" w:rsidRPr="00036369">
        <w:rPr>
          <w:rFonts w:ascii="Times New Roman" w:hAnsi="Times New Roman"/>
        </w:rPr>
        <w:t>des manifestations</w:t>
      </w:r>
      <w:r w:rsidRPr="00036369">
        <w:rPr>
          <w:rFonts w:ascii="Times New Roman" w:hAnsi="Times New Roman"/>
        </w:rPr>
        <w:t xml:space="preserve"> neurologiques</w:t>
      </w:r>
    </w:p>
    <w:p w14:paraId="102F901B" w14:textId="3E09DD5E" w:rsidR="000C6663" w:rsidRPr="00036369" w:rsidRDefault="006A2F86" w:rsidP="00A04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</w:rPr>
      </w:pPr>
      <w:r w:rsidRPr="00036369">
        <w:rPr>
          <w:rFonts w:ascii="Times New Roman" w:eastAsia="Times New Roman" w:hAnsi="Times New Roman"/>
          <w:color w:val="222222"/>
        </w:rPr>
        <w:t>Un case</w:t>
      </w:r>
      <w:r w:rsidR="00BB40AC" w:rsidRPr="00036369">
        <w:rPr>
          <w:rFonts w:ascii="Times New Roman" w:eastAsia="Times New Roman" w:hAnsi="Times New Roman"/>
          <w:color w:val="222222"/>
        </w:rPr>
        <w:t xml:space="preserve"> </w:t>
      </w:r>
      <w:r w:rsidR="006E0971" w:rsidRPr="00036369">
        <w:rPr>
          <w:rFonts w:ascii="Times New Roman" w:eastAsia="Times New Roman" w:hAnsi="Times New Roman"/>
          <w:color w:val="222222"/>
        </w:rPr>
        <w:t>report décrivait la</w:t>
      </w:r>
      <w:r w:rsidR="00BB40AC" w:rsidRPr="00036369">
        <w:rPr>
          <w:rFonts w:ascii="Times New Roman" w:eastAsia="Times New Roman" w:hAnsi="Times New Roman"/>
          <w:color w:val="222222"/>
        </w:rPr>
        <w:t xml:space="preserve"> stabilité clinique</w:t>
      </w:r>
      <w:r w:rsidR="00155F43" w:rsidRPr="00036369">
        <w:rPr>
          <w:rFonts w:ascii="Times New Roman" w:eastAsia="Times New Roman" w:hAnsi="Times New Roman"/>
          <w:color w:val="222222"/>
        </w:rPr>
        <w:t xml:space="preserve"> des signes </w:t>
      </w:r>
      <w:r w:rsidR="006E0971" w:rsidRPr="00036369">
        <w:rPr>
          <w:rFonts w:ascii="Times New Roman" w:eastAsia="Times New Roman" w:hAnsi="Times New Roman"/>
          <w:color w:val="222222"/>
        </w:rPr>
        <w:t>neurologiques après</w:t>
      </w:r>
      <w:r w:rsidR="00155F43" w:rsidRPr="00036369">
        <w:rPr>
          <w:rFonts w:ascii="Times New Roman" w:eastAsia="Times New Roman" w:hAnsi="Times New Roman"/>
          <w:color w:val="222222"/>
        </w:rPr>
        <w:t xml:space="preserve"> l’utilisation de </w:t>
      </w:r>
      <w:proofErr w:type="spellStart"/>
      <w:r w:rsidR="00F04D93" w:rsidRPr="00036369">
        <w:rPr>
          <w:rFonts w:ascii="Times New Roman" w:eastAsia="Times New Roman" w:hAnsi="Times New Roman"/>
          <w:color w:val="222222"/>
        </w:rPr>
        <w:t>s</w:t>
      </w:r>
      <w:r w:rsidR="00155F43" w:rsidRPr="00036369">
        <w:rPr>
          <w:rFonts w:ascii="Times New Roman" w:eastAsia="Times New Roman" w:hAnsi="Times New Roman"/>
          <w:color w:val="222222"/>
        </w:rPr>
        <w:t>ecukinumab</w:t>
      </w:r>
      <w:proofErr w:type="spellEnd"/>
      <w:r w:rsidR="00155F43" w:rsidRPr="00036369">
        <w:rPr>
          <w:rFonts w:ascii="Times New Roman" w:eastAsia="Times New Roman" w:hAnsi="Times New Roman"/>
          <w:color w:val="222222"/>
        </w:rPr>
        <w:t xml:space="preserve"> chez 2 patients ayant </w:t>
      </w:r>
      <w:r w:rsidR="00D05B8C" w:rsidRPr="00036369">
        <w:rPr>
          <w:rFonts w:ascii="Times New Roman" w:eastAsia="Times New Roman" w:hAnsi="Times New Roman"/>
          <w:color w:val="222222"/>
        </w:rPr>
        <w:t>développé</w:t>
      </w:r>
      <w:r w:rsidR="00155F43" w:rsidRPr="00036369">
        <w:rPr>
          <w:rFonts w:ascii="Times New Roman" w:eastAsia="Times New Roman" w:hAnsi="Times New Roman"/>
          <w:color w:val="222222"/>
        </w:rPr>
        <w:t xml:space="preserve"> une SEP après l’utilisation des anti-TNF</w:t>
      </w:r>
      <w:r w:rsidR="00155F43" w:rsidRPr="00036369">
        <w:rPr>
          <w:rFonts w:ascii="Times New Roman" w:hAnsi="Times New Roman"/>
          <w:lang w:eastAsia="en-US"/>
        </w:rPr>
        <w:t xml:space="preserve"> (</w:t>
      </w:r>
      <w:proofErr w:type="spellStart"/>
      <w:r w:rsidR="00582E0E" w:rsidRPr="00036369">
        <w:rPr>
          <w:rFonts w:ascii="Times New Roman" w:hAnsi="Times New Roman"/>
          <w:lang w:eastAsia="en-US"/>
        </w:rPr>
        <w:t>étanarcept</w:t>
      </w:r>
      <w:proofErr w:type="spellEnd"/>
      <w:r w:rsidR="00582E0E" w:rsidRPr="00036369">
        <w:rPr>
          <w:rFonts w:ascii="Times New Roman" w:hAnsi="Times New Roman"/>
          <w:lang w:eastAsia="en-US"/>
        </w:rPr>
        <w:t xml:space="preserve"> </w:t>
      </w:r>
      <w:r w:rsidR="00155F43" w:rsidRPr="00036369">
        <w:rPr>
          <w:rFonts w:ascii="Times New Roman" w:hAnsi="Times New Roman"/>
          <w:lang w:eastAsia="en-US"/>
        </w:rPr>
        <w:t xml:space="preserve">et </w:t>
      </w:r>
      <w:proofErr w:type="spellStart"/>
      <w:r w:rsidR="00582E0E" w:rsidRPr="00036369">
        <w:rPr>
          <w:rFonts w:ascii="Times New Roman" w:hAnsi="Times New Roman"/>
          <w:lang w:eastAsia="en-US"/>
        </w:rPr>
        <w:t>i</w:t>
      </w:r>
      <w:r w:rsidR="00155F43" w:rsidRPr="00036369">
        <w:rPr>
          <w:rFonts w:ascii="Times New Roman" w:hAnsi="Times New Roman"/>
          <w:lang w:eastAsia="en-US"/>
        </w:rPr>
        <w:t>nfliximab</w:t>
      </w:r>
      <w:proofErr w:type="spellEnd"/>
      <w:r w:rsidR="00155F43" w:rsidRPr="00036369">
        <w:rPr>
          <w:rFonts w:ascii="Times New Roman" w:hAnsi="Times New Roman"/>
          <w:lang w:eastAsia="en-US"/>
        </w:rPr>
        <w:t>)</w:t>
      </w:r>
      <w:r w:rsidR="00155F43" w:rsidRPr="00036369">
        <w:rPr>
          <w:rFonts w:ascii="Times New Roman" w:eastAsia="Times New Roman" w:hAnsi="Times New Roman"/>
          <w:color w:val="222222"/>
        </w:rPr>
        <w:t xml:space="preserve"> </w:t>
      </w:r>
      <w:r w:rsidR="00155F43" w:rsidRPr="00036369">
        <w:rPr>
          <w:rFonts w:ascii="Times New Roman" w:eastAsia="Times New Roman" w:hAnsi="Times New Roman"/>
          <w:b/>
          <w:color w:val="222222"/>
        </w:rPr>
        <w:t>[</w:t>
      </w:r>
      <w:r w:rsidR="00C71E8E" w:rsidRPr="00036369">
        <w:rPr>
          <w:rFonts w:ascii="Times New Roman" w:eastAsia="Times New Roman" w:hAnsi="Times New Roman"/>
          <w:b/>
          <w:color w:val="222222"/>
        </w:rPr>
        <w:t>4</w:t>
      </w:r>
      <w:r w:rsidR="006E0971" w:rsidRPr="00036369">
        <w:rPr>
          <w:rFonts w:ascii="Times New Roman" w:eastAsia="Times New Roman" w:hAnsi="Times New Roman"/>
          <w:b/>
          <w:color w:val="222222"/>
        </w:rPr>
        <w:t>].</w:t>
      </w:r>
      <w:r w:rsidR="006E0971" w:rsidRPr="00036369">
        <w:rPr>
          <w:rFonts w:ascii="Times New Roman" w:eastAsia="Times New Roman" w:hAnsi="Times New Roman"/>
          <w:color w:val="222222"/>
        </w:rPr>
        <w:t xml:space="preserve"> Une</w:t>
      </w:r>
      <w:r w:rsidR="00B15F86" w:rsidRPr="00036369">
        <w:rPr>
          <w:rFonts w:ascii="Times New Roman" w:eastAsia="Times New Roman" w:hAnsi="Times New Roman"/>
          <w:color w:val="222222"/>
        </w:rPr>
        <w:t xml:space="preserve"> autre étude </w:t>
      </w:r>
      <w:r w:rsidR="00C2719F">
        <w:rPr>
          <w:rFonts w:ascii="Times New Roman" w:eastAsia="Times New Roman" w:hAnsi="Times New Roman"/>
          <w:color w:val="222222"/>
        </w:rPr>
        <w:t xml:space="preserve">randomisée de 74 cas </w:t>
      </w:r>
      <w:r w:rsidR="00B15F86" w:rsidRPr="00036369">
        <w:rPr>
          <w:rFonts w:ascii="Times New Roman" w:eastAsia="Times New Roman" w:hAnsi="Times New Roman"/>
          <w:color w:val="222222"/>
        </w:rPr>
        <w:t>suggérait l’</w:t>
      </w:r>
      <w:r w:rsidR="006E0971" w:rsidRPr="00036369">
        <w:rPr>
          <w:rFonts w:ascii="Times New Roman" w:eastAsia="Times New Roman" w:hAnsi="Times New Roman"/>
          <w:color w:val="222222"/>
        </w:rPr>
        <w:t>efficacité</w:t>
      </w:r>
      <w:r w:rsidR="00B15F86" w:rsidRPr="00036369">
        <w:rPr>
          <w:rFonts w:ascii="Times New Roman" w:eastAsia="Times New Roman" w:hAnsi="Times New Roman"/>
          <w:color w:val="222222"/>
        </w:rPr>
        <w:t xml:space="preserve"> clinique et </w:t>
      </w:r>
      <w:r w:rsidR="006E0971" w:rsidRPr="00036369">
        <w:rPr>
          <w:rFonts w:ascii="Times New Roman" w:eastAsia="Times New Roman" w:hAnsi="Times New Roman"/>
          <w:color w:val="222222"/>
        </w:rPr>
        <w:t>magnétique de</w:t>
      </w:r>
      <w:r w:rsidR="00B15F86" w:rsidRPr="00036369">
        <w:rPr>
          <w:rFonts w:ascii="Times New Roman" w:eastAsia="Times New Roman" w:hAnsi="Times New Roman"/>
          <w:color w:val="222222"/>
        </w:rPr>
        <w:t xml:space="preserve"> </w:t>
      </w:r>
      <w:proofErr w:type="spellStart"/>
      <w:r w:rsidR="00582E0E" w:rsidRPr="00036369">
        <w:rPr>
          <w:rFonts w:ascii="Times New Roman" w:eastAsia="Times New Roman" w:hAnsi="Times New Roman"/>
          <w:color w:val="222222"/>
        </w:rPr>
        <w:t>sé</w:t>
      </w:r>
      <w:r w:rsidR="00F04D93" w:rsidRPr="00036369">
        <w:rPr>
          <w:rFonts w:ascii="Times New Roman" w:eastAsia="Times New Roman" w:hAnsi="Times New Roman"/>
          <w:color w:val="222222"/>
        </w:rPr>
        <w:t>cukin</w:t>
      </w:r>
      <w:r w:rsidR="00582E0E" w:rsidRPr="00036369">
        <w:rPr>
          <w:rFonts w:ascii="Times New Roman" w:eastAsia="Times New Roman" w:hAnsi="Times New Roman"/>
          <w:color w:val="222222"/>
        </w:rPr>
        <w:t>u</w:t>
      </w:r>
      <w:r w:rsidR="00F04D93" w:rsidRPr="00036369">
        <w:rPr>
          <w:rFonts w:ascii="Times New Roman" w:eastAsia="Times New Roman" w:hAnsi="Times New Roman"/>
          <w:color w:val="222222"/>
        </w:rPr>
        <w:t>mab</w:t>
      </w:r>
      <w:proofErr w:type="spellEnd"/>
      <w:r w:rsidR="00F04D93" w:rsidRPr="00036369">
        <w:rPr>
          <w:rFonts w:ascii="Times New Roman" w:eastAsia="Times New Roman" w:hAnsi="Times New Roman"/>
          <w:color w:val="222222"/>
        </w:rPr>
        <w:t xml:space="preserve"> </w:t>
      </w:r>
      <w:r w:rsidR="00B15F86" w:rsidRPr="00036369">
        <w:rPr>
          <w:rFonts w:ascii="Times New Roman" w:eastAsia="Times New Roman" w:hAnsi="Times New Roman"/>
          <w:color w:val="222222"/>
        </w:rPr>
        <w:t xml:space="preserve">sur les </w:t>
      </w:r>
      <w:r w:rsidR="00B15F86" w:rsidRPr="00036369">
        <w:rPr>
          <w:rFonts w:ascii="Times New Roman" w:eastAsia="Times New Roman" w:hAnsi="Times New Roman"/>
          <w:color w:val="000000" w:themeColor="text1"/>
        </w:rPr>
        <w:t xml:space="preserve">lésions de </w:t>
      </w:r>
      <w:r w:rsidR="006E0971" w:rsidRPr="00036369">
        <w:rPr>
          <w:rFonts w:ascii="Times New Roman" w:eastAsia="Times New Roman" w:hAnsi="Times New Roman"/>
          <w:color w:val="000000" w:themeColor="text1"/>
        </w:rPr>
        <w:t>SEP</w:t>
      </w:r>
      <w:r w:rsidR="006E0971" w:rsidRPr="00036369">
        <w:rPr>
          <w:rFonts w:ascii="Times New Roman" w:eastAsia="Times New Roman" w:hAnsi="Times New Roman"/>
          <w:b/>
          <w:color w:val="000000" w:themeColor="text1"/>
        </w:rPr>
        <w:t xml:space="preserve"> [</w:t>
      </w:r>
      <w:r w:rsidR="00C71E8E" w:rsidRPr="00036369">
        <w:rPr>
          <w:rFonts w:ascii="Times New Roman" w:eastAsia="Times New Roman" w:hAnsi="Times New Roman"/>
          <w:b/>
          <w:color w:val="000000" w:themeColor="text1"/>
        </w:rPr>
        <w:t>5</w:t>
      </w:r>
      <w:r w:rsidR="00B15F86" w:rsidRPr="00036369">
        <w:rPr>
          <w:rFonts w:ascii="Times New Roman" w:eastAsia="Times New Roman" w:hAnsi="Times New Roman"/>
          <w:b/>
          <w:color w:val="000000" w:themeColor="text1"/>
        </w:rPr>
        <w:t>]</w:t>
      </w:r>
      <w:r w:rsidR="006E0971" w:rsidRPr="00036369">
        <w:rPr>
          <w:rFonts w:ascii="Times New Roman" w:eastAsia="Times New Roman" w:hAnsi="Times New Roman"/>
          <w:b/>
          <w:color w:val="000000" w:themeColor="text1"/>
        </w:rPr>
        <w:t>.</w:t>
      </w:r>
      <w:r w:rsidR="00B62DB4" w:rsidRPr="00036369">
        <w:rPr>
          <w:rFonts w:ascii="Times New Roman" w:eastAsia="Times New Roman" w:hAnsi="Times New Roman"/>
          <w:bCs/>
          <w:color w:val="000000" w:themeColor="text1"/>
        </w:rPr>
        <w:t xml:space="preserve"> </w:t>
      </w:r>
      <w:r w:rsidR="00321B0B" w:rsidRPr="00036369">
        <w:rPr>
          <w:rFonts w:ascii="Times New Roman" w:eastAsia="Times New Roman" w:hAnsi="Times New Roman"/>
          <w:bCs/>
          <w:color w:val="000000" w:themeColor="text1"/>
        </w:rPr>
        <w:t>L’</w:t>
      </w:r>
      <w:r w:rsidR="006E5631" w:rsidRPr="00036369">
        <w:rPr>
          <w:rFonts w:ascii="Times New Roman" w:eastAsia="Times New Roman" w:hAnsi="Times New Roman"/>
          <w:bCs/>
          <w:color w:val="000000" w:themeColor="text1"/>
        </w:rPr>
        <w:t>utilisation</w:t>
      </w:r>
      <w:r w:rsidR="00321B0B" w:rsidRPr="00036369">
        <w:rPr>
          <w:rFonts w:ascii="Times New Roman" w:eastAsia="Times New Roman" w:hAnsi="Times New Roman"/>
          <w:bCs/>
          <w:color w:val="000000" w:themeColor="text1"/>
        </w:rPr>
        <w:t xml:space="preserve"> de l’</w:t>
      </w:r>
      <w:proofErr w:type="spellStart"/>
      <w:r w:rsidR="00F04D93" w:rsidRPr="00036369">
        <w:rPr>
          <w:rFonts w:ascii="Times New Roman" w:eastAsia="Times New Roman" w:hAnsi="Times New Roman"/>
          <w:bCs/>
          <w:color w:val="000000" w:themeColor="text1"/>
        </w:rPr>
        <w:t>u</w:t>
      </w:r>
      <w:r w:rsidR="00321B0B" w:rsidRPr="00036369">
        <w:rPr>
          <w:rFonts w:ascii="Times New Roman" w:eastAsia="Times New Roman" w:hAnsi="Times New Roman"/>
          <w:bCs/>
          <w:color w:val="000000" w:themeColor="text1"/>
        </w:rPr>
        <w:t>stekin</w:t>
      </w:r>
      <w:r w:rsidR="00B62DB4" w:rsidRPr="00036369">
        <w:rPr>
          <w:rFonts w:ascii="Times New Roman" w:eastAsia="Times New Roman" w:hAnsi="Times New Roman"/>
          <w:bCs/>
          <w:color w:val="000000" w:themeColor="text1"/>
        </w:rPr>
        <w:t>u</w:t>
      </w:r>
      <w:r w:rsidR="00321B0B" w:rsidRPr="00036369">
        <w:rPr>
          <w:rFonts w:ascii="Times New Roman" w:eastAsia="Times New Roman" w:hAnsi="Times New Roman"/>
          <w:bCs/>
          <w:color w:val="000000" w:themeColor="text1"/>
        </w:rPr>
        <w:t>mab</w:t>
      </w:r>
      <w:proofErr w:type="spellEnd"/>
      <w:r w:rsidR="00321B0B" w:rsidRPr="00036369">
        <w:rPr>
          <w:rFonts w:ascii="Times New Roman" w:eastAsia="Times New Roman" w:hAnsi="Times New Roman"/>
          <w:bCs/>
          <w:color w:val="000000" w:themeColor="text1"/>
        </w:rPr>
        <w:t xml:space="preserve"> ne semble pas </w:t>
      </w:r>
      <w:r w:rsidR="00F04D93" w:rsidRPr="00036369">
        <w:rPr>
          <w:rFonts w:ascii="Times New Roman" w:eastAsia="Times New Roman" w:hAnsi="Times New Roman"/>
          <w:bCs/>
          <w:color w:val="000000" w:themeColor="text1"/>
        </w:rPr>
        <w:t xml:space="preserve">aggraver </w:t>
      </w:r>
      <w:r w:rsidR="00321B0B" w:rsidRPr="00036369">
        <w:rPr>
          <w:rFonts w:ascii="Times New Roman" w:eastAsia="Times New Roman" w:hAnsi="Times New Roman"/>
          <w:bCs/>
          <w:color w:val="000000" w:themeColor="text1"/>
        </w:rPr>
        <w:t>la symptomatologie</w:t>
      </w:r>
      <w:r w:rsidR="00B62DB4" w:rsidRPr="00036369">
        <w:rPr>
          <w:rFonts w:ascii="Times New Roman" w:eastAsia="Times New Roman" w:hAnsi="Times New Roman"/>
          <w:bCs/>
          <w:color w:val="000000" w:themeColor="text1"/>
        </w:rPr>
        <w:t xml:space="preserve"> de la SEP</w:t>
      </w:r>
      <w:r w:rsidR="00321B0B" w:rsidRPr="00036369">
        <w:rPr>
          <w:rFonts w:ascii="Times New Roman" w:eastAsia="Times New Roman" w:hAnsi="Times New Roman"/>
          <w:bCs/>
          <w:color w:val="000000" w:themeColor="text1"/>
        </w:rPr>
        <w:t xml:space="preserve">, mais aucune </w:t>
      </w:r>
      <w:r w:rsidR="006E5631" w:rsidRPr="00036369">
        <w:rPr>
          <w:rFonts w:ascii="Times New Roman" w:eastAsia="Times New Roman" w:hAnsi="Times New Roman"/>
          <w:bCs/>
          <w:color w:val="000000" w:themeColor="text1"/>
        </w:rPr>
        <w:t>efficacité</w:t>
      </w:r>
      <w:r w:rsidR="00321B0B" w:rsidRPr="00036369">
        <w:rPr>
          <w:rFonts w:ascii="Times New Roman" w:eastAsia="Times New Roman" w:hAnsi="Times New Roman"/>
          <w:bCs/>
          <w:color w:val="000000" w:themeColor="text1"/>
        </w:rPr>
        <w:t xml:space="preserve"> sur les manifestations cliniques </w:t>
      </w:r>
      <w:r w:rsidR="00321B0B" w:rsidRPr="00036369">
        <w:rPr>
          <w:rFonts w:ascii="Times New Roman" w:eastAsia="Times New Roman" w:hAnsi="Times New Roman"/>
          <w:b/>
          <w:color w:val="000000" w:themeColor="text1"/>
        </w:rPr>
        <w:t xml:space="preserve">[6]. </w:t>
      </w:r>
      <w:r w:rsidR="00321B0B" w:rsidRPr="00036369">
        <w:rPr>
          <w:rStyle w:val="y2iqfc"/>
          <w:rFonts w:ascii="Times New Roman" w:hAnsi="Times New Roman"/>
          <w:color w:val="202124"/>
        </w:rPr>
        <w:t xml:space="preserve">L'implication de la voie de signalisation JAK/STAT dans la SEP </w:t>
      </w:r>
      <w:r w:rsidR="006E5631" w:rsidRPr="00036369">
        <w:rPr>
          <w:rStyle w:val="y2iqfc"/>
          <w:rFonts w:ascii="Times New Roman" w:hAnsi="Times New Roman"/>
          <w:color w:val="202124"/>
        </w:rPr>
        <w:t>a été évoquée</w:t>
      </w:r>
      <w:r w:rsidR="002B3503" w:rsidRPr="00036369">
        <w:rPr>
          <w:rStyle w:val="y2iqfc"/>
          <w:rFonts w:ascii="Times New Roman" w:hAnsi="Times New Roman"/>
          <w:color w:val="202124"/>
        </w:rPr>
        <w:t>,</w:t>
      </w:r>
      <w:r w:rsidR="006E5631" w:rsidRPr="00036369">
        <w:rPr>
          <w:rStyle w:val="y2iqfc"/>
          <w:rFonts w:ascii="Times New Roman" w:hAnsi="Times New Roman"/>
          <w:color w:val="202124"/>
        </w:rPr>
        <w:t xml:space="preserve"> mais </w:t>
      </w:r>
      <w:r w:rsidR="002B3503" w:rsidRPr="00036369">
        <w:rPr>
          <w:rStyle w:val="y2iqfc"/>
          <w:rFonts w:ascii="Times New Roman" w:hAnsi="Times New Roman"/>
          <w:color w:val="202124"/>
        </w:rPr>
        <w:t>sans avoir été confirmée</w:t>
      </w:r>
      <w:r w:rsidR="006E5631" w:rsidRPr="00036369">
        <w:rPr>
          <w:rStyle w:val="y2iqfc"/>
          <w:rFonts w:ascii="Times New Roman" w:hAnsi="Times New Roman"/>
          <w:color w:val="202124"/>
        </w:rPr>
        <w:t xml:space="preserve">. L’utilisation </w:t>
      </w:r>
      <w:r w:rsidR="002B3503" w:rsidRPr="00036369">
        <w:rPr>
          <w:rStyle w:val="y2iqfc"/>
          <w:rFonts w:ascii="Times New Roman" w:hAnsi="Times New Roman"/>
          <w:color w:val="202124"/>
        </w:rPr>
        <w:t>du</w:t>
      </w:r>
      <w:r w:rsidR="006E5631" w:rsidRPr="00036369">
        <w:rPr>
          <w:rStyle w:val="y2iqfc"/>
          <w:rFonts w:ascii="Times New Roman" w:hAnsi="Times New Roman"/>
          <w:color w:val="202124"/>
        </w:rPr>
        <w:t xml:space="preserve"> </w:t>
      </w:r>
      <w:proofErr w:type="spellStart"/>
      <w:r w:rsidR="002B3503" w:rsidRPr="00036369">
        <w:rPr>
          <w:rStyle w:val="y2iqfc"/>
          <w:rFonts w:ascii="Times New Roman" w:hAnsi="Times New Roman"/>
          <w:color w:val="202124"/>
        </w:rPr>
        <w:t>r</w:t>
      </w:r>
      <w:r w:rsidR="006E5631" w:rsidRPr="00036369">
        <w:rPr>
          <w:rFonts w:ascii="Times New Roman" w:eastAsia="Times New Roman" w:hAnsi="Times New Roman"/>
          <w:color w:val="202124"/>
        </w:rPr>
        <w:t>uxolitinib</w:t>
      </w:r>
      <w:proofErr w:type="spellEnd"/>
      <w:r w:rsidR="006E5631" w:rsidRPr="00036369">
        <w:rPr>
          <w:rFonts w:ascii="Times New Roman" w:eastAsia="Times New Roman" w:hAnsi="Times New Roman"/>
          <w:color w:val="202124"/>
          <w:shd w:val="clear" w:color="auto" w:fill="FFFFFF"/>
        </w:rPr>
        <w:t xml:space="preserve">, un inhibiteur sélectif des enzymes Janus kinases (JAK) JAK1 et JAK2 dans le modèle animal </w:t>
      </w:r>
      <w:r w:rsidR="00F04D93" w:rsidRPr="00036369">
        <w:rPr>
          <w:rFonts w:ascii="Times New Roman" w:eastAsia="Times New Roman" w:hAnsi="Times New Roman"/>
          <w:color w:val="202124"/>
          <w:shd w:val="clear" w:color="auto" w:fill="FFFFFF"/>
        </w:rPr>
        <w:t>a montré</w:t>
      </w:r>
      <w:r w:rsidR="006E5631" w:rsidRPr="00036369">
        <w:rPr>
          <w:rFonts w:ascii="Times New Roman" w:eastAsia="Times New Roman" w:hAnsi="Times New Roman"/>
          <w:color w:val="202124"/>
          <w:shd w:val="clear" w:color="auto" w:fill="FFFFFF"/>
        </w:rPr>
        <w:t xml:space="preserve"> des bons résultats</w:t>
      </w:r>
      <w:r w:rsidR="002B3503" w:rsidRPr="00036369">
        <w:rPr>
          <w:rFonts w:ascii="Times New Roman" w:eastAsia="Times New Roman" w:hAnsi="Times New Roman"/>
          <w:color w:val="202124"/>
          <w:shd w:val="clear" w:color="auto" w:fill="FFFFFF"/>
        </w:rPr>
        <w:t xml:space="preserve"> </w:t>
      </w:r>
      <w:r w:rsidR="002B3503" w:rsidRPr="00036369">
        <w:rPr>
          <w:rFonts w:ascii="Times New Roman" w:eastAsia="Times New Roman" w:hAnsi="Times New Roman"/>
          <w:b/>
          <w:color w:val="000000" w:themeColor="text1"/>
        </w:rPr>
        <w:t>[7]</w:t>
      </w:r>
      <w:r w:rsidR="006E5631" w:rsidRPr="00036369">
        <w:rPr>
          <w:rFonts w:ascii="Times New Roman" w:eastAsia="Times New Roman" w:hAnsi="Times New Roman"/>
          <w:color w:val="202124"/>
          <w:shd w:val="clear" w:color="auto" w:fill="FFFFFF"/>
        </w:rPr>
        <w:t xml:space="preserve">, mais </w:t>
      </w:r>
      <w:r w:rsidR="00F04D93" w:rsidRPr="00036369">
        <w:rPr>
          <w:rFonts w:ascii="Times New Roman" w:eastAsia="Times New Roman" w:hAnsi="Times New Roman"/>
          <w:color w:val="202124"/>
          <w:shd w:val="clear" w:color="auto" w:fill="FFFFFF"/>
        </w:rPr>
        <w:t xml:space="preserve">il n’y a </w:t>
      </w:r>
      <w:r w:rsidR="006E5631" w:rsidRPr="00036369">
        <w:rPr>
          <w:rFonts w:ascii="Times New Roman" w:eastAsia="Times New Roman" w:hAnsi="Times New Roman"/>
          <w:color w:val="202124"/>
          <w:shd w:val="clear" w:color="auto" w:fill="FFFFFF"/>
        </w:rPr>
        <w:t xml:space="preserve">pas de données </w:t>
      </w:r>
      <w:r w:rsidR="00F04D93" w:rsidRPr="00036369">
        <w:rPr>
          <w:rFonts w:ascii="Times New Roman" w:eastAsia="Times New Roman" w:hAnsi="Times New Roman"/>
          <w:color w:val="202124"/>
          <w:shd w:val="clear" w:color="auto" w:fill="FFFFFF"/>
        </w:rPr>
        <w:t>sur les JAK</w:t>
      </w:r>
      <w:r w:rsidR="007277DA">
        <w:rPr>
          <w:rFonts w:ascii="Times New Roman" w:eastAsia="Times New Roman" w:hAnsi="Times New Roman"/>
          <w:color w:val="202124"/>
          <w:shd w:val="clear" w:color="auto" w:fill="FFFFFF"/>
        </w:rPr>
        <w:t>I</w:t>
      </w:r>
      <w:r w:rsidR="00F04D93" w:rsidRPr="00036369">
        <w:rPr>
          <w:rFonts w:ascii="Times New Roman" w:eastAsia="Times New Roman" w:hAnsi="Times New Roman"/>
          <w:color w:val="202124"/>
          <w:shd w:val="clear" w:color="auto" w:fill="FFFFFF"/>
        </w:rPr>
        <w:t xml:space="preserve"> chez l’homme en cas de maladie</w:t>
      </w:r>
      <w:r w:rsidR="00F04D93" w:rsidRPr="00036369">
        <w:rPr>
          <w:rFonts w:ascii="Times New Roman" w:hAnsi="Times New Roman"/>
        </w:rPr>
        <w:t xml:space="preserve"> </w:t>
      </w:r>
      <w:proofErr w:type="spellStart"/>
      <w:r w:rsidR="00F04D93" w:rsidRPr="00036369">
        <w:rPr>
          <w:rFonts w:ascii="Times New Roman" w:hAnsi="Times New Roman"/>
        </w:rPr>
        <w:t>démyélinisante</w:t>
      </w:r>
      <w:proofErr w:type="spellEnd"/>
      <w:r w:rsidR="002B3503" w:rsidRPr="00036369">
        <w:rPr>
          <w:rFonts w:ascii="Times New Roman" w:hAnsi="Times New Roman"/>
        </w:rPr>
        <w:t>.</w:t>
      </w:r>
    </w:p>
    <w:p w14:paraId="0BB81C2D" w14:textId="77777777" w:rsidR="000C6663" w:rsidRPr="00036369" w:rsidRDefault="000C6663" w:rsidP="000C6663">
      <w:pPr>
        <w:rPr>
          <w:rFonts w:ascii="Times New Roman" w:hAnsi="Times New Roman"/>
          <w:color w:val="000080"/>
        </w:rPr>
      </w:pPr>
    </w:p>
    <w:p w14:paraId="311D9EF3" w14:textId="5EDA676D" w:rsidR="000C6663" w:rsidRPr="00036369" w:rsidRDefault="000C6663" w:rsidP="00A04225">
      <w:pPr>
        <w:spacing w:line="276" w:lineRule="auto"/>
        <w:jc w:val="both"/>
        <w:rPr>
          <w:rFonts w:ascii="Times New Roman" w:hAnsi="Times New Roman"/>
          <w:b/>
          <w:color w:val="000080"/>
        </w:rPr>
      </w:pPr>
      <w:bookmarkStart w:id="0" w:name="_GoBack"/>
      <w:r w:rsidRPr="00036369">
        <w:rPr>
          <w:rFonts w:ascii="Times New Roman" w:hAnsi="Times New Roman"/>
          <w:b/>
          <w:color w:val="000080"/>
        </w:rPr>
        <w:t xml:space="preserve">Objectifs de </w:t>
      </w:r>
      <w:r w:rsidR="006E0971" w:rsidRPr="00036369">
        <w:rPr>
          <w:rFonts w:ascii="Times New Roman" w:hAnsi="Times New Roman"/>
          <w:b/>
          <w:color w:val="000080"/>
        </w:rPr>
        <w:t xml:space="preserve">l’étude </w:t>
      </w:r>
      <w:r w:rsidR="00D845C2" w:rsidRPr="00036369">
        <w:rPr>
          <w:rFonts w:ascii="Times New Roman" w:hAnsi="Times New Roman"/>
          <w:b/>
          <w:color w:val="000080"/>
        </w:rPr>
        <w:t xml:space="preserve">rétrospective </w:t>
      </w:r>
      <w:r w:rsidRPr="00036369">
        <w:rPr>
          <w:rFonts w:ascii="Times New Roman" w:hAnsi="Times New Roman"/>
          <w:b/>
          <w:color w:val="000080"/>
        </w:rPr>
        <w:t>:</w:t>
      </w:r>
    </w:p>
    <w:p w14:paraId="540EF11C" w14:textId="5E9579A1" w:rsidR="00F04D93" w:rsidRPr="00036369" w:rsidRDefault="00F04D93" w:rsidP="00A0422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036369">
        <w:rPr>
          <w:rFonts w:ascii="Times New Roman" w:hAnsi="Times New Roman"/>
        </w:rPr>
        <w:t>Décrire l’efficacité</w:t>
      </w:r>
      <w:r w:rsidR="00D845C2" w:rsidRPr="00036369">
        <w:rPr>
          <w:rFonts w:ascii="Times New Roman" w:hAnsi="Times New Roman"/>
        </w:rPr>
        <w:t xml:space="preserve"> </w:t>
      </w:r>
      <w:r w:rsidRPr="00036369">
        <w:rPr>
          <w:rFonts w:ascii="Times New Roman" w:hAnsi="Times New Roman"/>
        </w:rPr>
        <w:t xml:space="preserve">et l’évolution </w:t>
      </w:r>
      <w:r w:rsidRPr="00036369">
        <w:rPr>
          <w:rFonts w:ascii="Times New Roman" w:eastAsia="Times New Roman" w:hAnsi="Times New Roman"/>
          <w:color w:val="222222"/>
        </w:rPr>
        <w:t xml:space="preserve">de la symptomatologie </w:t>
      </w:r>
      <w:proofErr w:type="spellStart"/>
      <w:r w:rsidRPr="00036369">
        <w:rPr>
          <w:rFonts w:ascii="Times New Roman" w:eastAsia="Times New Roman" w:hAnsi="Times New Roman"/>
          <w:color w:val="222222"/>
        </w:rPr>
        <w:t>démyélinisante</w:t>
      </w:r>
      <w:proofErr w:type="spellEnd"/>
      <w:r w:rsidRPr="00036369">
        <w:rPr>
          <w:rFonts w:ascii="Times New Roman" w:eastAsia="Times New Roman" w:hAnsi="Times New Roman"/>
          <w:color w:val="222222"/>
        </w:rPr>
        <w:t xml:space="preserve"> (stabilité ? amélioration ?)</w:t>
      </w:r>
    </w:p>
    <w:p w14:paraId="192772E8" w14:textId="4BAA6E40" w:rsidR="00C1245B" w:rsidRPr="00036369" w:rsidRDefault="00C1245B" w:rsidP="00A0422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036369">
        <w:rPr>
          <w:rFonts w:ascii="Times New Roman" w:hAnsi="Times New Roman"/>
        </w:rPr>
        <w:t xml:space="preserve">Décrire l’efficacité </w:t>
      </w:r>
      <w:r w:rsidR="006E0971" w:rsidRPr="00036369">
        <w:rPr>
          <w:rFonts w:ascii="Times New Roman" w:hAnsi="Times New Roman"/>
        </w:rPr>
        <w:t xml:space="preserve">sur la maladie inflammatoire </w:t>
      </w:r>
      <w:r w:rsidR="00F04D93" w:rsidRPr="00036369">
        <w:rPr>
          <w:rFonts w:ascii="Times New Roman" w:hAnsi="Times New Roman"/>
        </w:rPr>
        <w:t>de fond</w:t>
      </w:r>
    </w:p>
    <w:p w14:paraId="2C15F0F1" w14:textId="77777777" w:rsidR="000C6663" w:rsidRPr="00036369" w:rsidRDefault="000C6663" w:rsidP="00A04225">
      <w:pPr>
        <w:spacing w:line="276" w:lineRule="auto"/>
        <w:jc w:val="both"/>
        <w:rPr>
          <w:rFonts w:ascii="Times New Roman" w:hAnsi="Times New Roman"/>
          <w:b/>
          <w:color w:val="000080"/>
        </w:rPr>
      </w:pPr>
      <w:r w:rsidRPr="00036369">
        <w:rPr>
          <w:rFonts w:ascii="Times New Roman" w:hAnsi="Times New Roman"/>
          <w:b/>
          <w:color w:val="000080"/>
        </w:rPr>
        <w:t>Critères d’inclusion :</w:t>
      </w:r>
    </w:p>
    <w:p w14:paraId="60C9243E" w14:textId="0B89AC75" w:rsidR="00C1245B" w:rsidRPr="00036369" w:rsidRDefault="00C1245B" w:rsidP="00A0422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036369">
        <w:rPr>
          <w:rFonts w:ascii="Times New Roman" w:hAnsi="Times New Roman"/>
          <w:color w:val="000000" w:themeColor="text1"/>
        </w:rPr>
        <w:t xml:space="preserve">Patient &gt; 18 ans, présentant un </w:t>
      </w:r>
      <w:r w:rsidR="00C71E8E" w:rsidRPr="00036369">
        <w:rPr>
          <w:rFonts w:ascii="Times New Roman" w:hAnsi="Times New Roman"/>
          <w:color w:val="000000" w:themeColor="text1"/>
        </w:rPr>
        <w:t>rhumatisme inflammatoire</w:t>
      </w:r>
      <w:r w:rsidR="00C2719F">
        <w:rPr>
          <w:rFonts w:ascii="Times New Roman" w:hAnsi="Times New Roman"/>
          <w:color w:val="000000" w:themeColor="text1"/>
        </w:rPr>
        <w:t xml:space="preserve"> chronique. </w:t>
      </w:r>
      <w:r w:rsidR="00C71E8E" w:rsidRPr="00036369">
        <w:rPr>
          <w:rFonts w:ascii="Times New Roman" w:hAnsi="Times New Roman"/>
          <w:color w:val="000000" w:themeColor="text1"/>
        </w:rPr>
        <w:t xml:space="preserve"> </w:t>
      </w:r>
    </w:p>
    <w:p w14:paraId="723CE241" w14:textId="6A4EF0BF" w:rsidR="00C71E8E" w:rsidRPr="00036369" w:rsidRDefault="00C71E8E" w:rsidP="00A0422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036369">
        <w:rPr>
          <w:rFonts w:ascii="Times New Roman" w:hAnsi="Times New Roman"/>
          <w:color w:val="000000" w:themeColor="text1"/>
        </w:rPr>
        <w:t xml:space="preserve">Traitement par un non </w:t>
      </w:r>
      <w:r w:rsidR="00D845C2" w:rsidRPr="00036369">
        <w:rPr>
          <w:rFonts w:ascii="Times New Roman" w:hAnsi="Times New Roman"/>
          <w:color w:val="000000" w:themeColor="text1"/>
        </w:rPr>
        <w:t>anti-</w:t>
      </w:r>
      <w:r w:rsidRPr="00036369">
        <w:rPr>
          <w:rFonts w:ascii="Times New Roman" w:hAnsi="Times New Roman"/>
          <w:color w:val="000000" w:themeColor="text1"/>
        </w:rPr>
        <w:t>TNF</w:t>
      </w:r>
      <w:r w:rsidRPr="00036369">
        <w:rPr>
          <w:rFonts w:ascii="Times New Roman" w:hAnsi="Times New Roman"/>
          <w:b/>
          <w:color w:val="000000" w:themeColor="text1"/>
          <w:lang w:eastAsia="en-US"/>
        </w:rPr>
        <w:t xml:space="preserve"> depuis plus que 6 mois</w:t>
      </w:r>
      <w:r w:rsidR="00C2719F">
        <w:rPr>
          <w:rFonts w:ascii="Times New Roman" w:hAnsi="Times New Roman"/>
          <w:b/>
          <w:color w:val="000000" w:themeColor="text1"/>
          <w:lang w:eastAsia="en-US"/>
        </w:rPr>
        <w:t>.</w:t>
      </w:r>
    </w:p>
    <w:p w14:paraId="07354ABE" w14:textId="79E41FC4" w:rsidR="00C71E8E" w:rsidRPr="00036369" w:rsidRDefault="00C1245B" w:rsidP="00A04225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</w:rPr>
      </w:pPr>
      <w:r w:rsidRPr="00036369">
        <w:rPr>
          <w:rFonts w:ascii="Times New Roman" w:hAnsi="Times New Roman"/>
          <w:color w:val="000000" w:themeColor="text1"/>
        </w:rPr>
        <w:t xml:space="preserve">Présence de SEP </w:t>
      </w:r>
      <w:r w:rsidR="00C71E8E" w:rsidRPr="00036369">
        <w:rPr>
          <w:rFonts w:ascii="Times New Roman" w:hAnsi="Times New Roman"/>
          <w:color w:val="000000" w:themeColor="text1"/>
        </w:rPr>
        <w:t>et/</w:t>
      </w:r>
      <w:r w:rsidRPr="00036369">
        <w:rPr>
          <w:rFonts w:ascii="Times New Roman" w:hAnsi="Times New Roman"/>
          <w:color w:val="000000" w:themeColor="text1"/>
        </w:rPr>
        <w:t xml:space="preserve">ou manifestations </w:t>
      </w:r>
      <w:proofErr w:type="gramStart"/>
      <w:r w:rsidRPr="00036369">
        <w:rPr>
          <w:rFonts w:ascii="Times New Roman" w:hAnsi="Times New Roman"/>
          <w:color w:val="000000" w:themeColor="text1"/>
        </w:rPr>
        <w:t xml:space="preserve">neurologiques </w:t>
      </w:r>
      <w:r w:rsidR="00C71E8E" w:rsidRPr="00036369">
        <w:rPr>
          <w:rFonts w:ascii="Times New Roman" w:hAnsi="Times New Roman"/>
          <w:color w:val="000000" w:themeColor="text1"/>
        </w:rPr>
        <w:t xml:space="preserve"> évoquant</w:t>
      </w:r>
      <w:proofErr w:type="gramEnd"/>
      <w:r w:rsidR="00C71E8E" w:rsidRPr="00036369">
        <w:rPr>
          <w:rFonts w:ascii="Times New Roman" w:hAnsi="Times New Roman"/>
          <w:color w:val="000000" w:themeColor="text1"/>
        </w:rPr>
        <w:t xml:space="preserve"> une pathologie </w:t>
      </w:r>
      <w:proofErr w:type="spellStart"/>
      <w:r w:rsidR="00C71E8E" w:rsidRPr="00036369">
        <w:rPr>
          <w:rFonts w:ascii="Times New Roman" w:hAnsi="Times New Roman"/>
          <w:color w:val="000000" w:themeColor="text1"/>
        </w:rPr>
        <w:t>démyélin</w:t>
      </w:r>
      <w:r w:rsidR="00D845C2" w:rsidRPr="00036369">
        <w:rPr>
          <w:rFonts w:ascii="Times New Roman" w:hAnsi="Times New Roman"/>
          <w:color w:val="000000" w:themeColor="text1"/>
        </w:rPr>
        <w:t>i</w:t>
      </w:r>
      <w:r w:rsidR="00C71E8E" w:rsidRPr="00036369">
        <w:rPr>
          <w:rFonts w:ascii="Times New Roman" w:hAnsi="Times New Roman"/>
          <w:color w:val="000000" w:themeColor="text1"/>
        </w:rPr>
        <w:t>sante</w:t>
      </w:r>
      <w:proofErr w:type="spellEnd"/>
      <w:r w:rsidR="00F379FD">
        <w:rPr>
          <w:rFonts w:ascii="Times New Roman" w:hAnsi="Times New Roman"/>
          <w:color w:val="000000" w:themeColor="text1"/>
        </w:rPr>
        <w:t>, survenue ou non sous anti-TNF</w:t>
      </w:r>
    </w:p>
    <w:p w14:paraId="7B835DD6" w14:textId="77777777" w:rsidR="000C6663" w:rsidRPr="00036369" w:rsidRDefault="000C6663" w:rsidP="00A0422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80"/>
        </w:rPr>
      </w:pPr>
      <w:r w:rsidRPr="00036369">
        <w:rPr>
          <w:rFonts w:ascii="Times New Roman" w:hAnsi="Times New Roman"/>
          <w:b/>
          <w:bCs/>
          <w:color w:val="000080"/>
        </w:rPr>
        <w:t>Si vous disposez de telles observations, vous pouvez :</w:t>
      </w:r>
    </w:p>
    <w:p w14:paraId="79B3E296" w14:textId="77777777" w:rsidR="000C6663" w:rsidRPr="00036369" w:rsidRDefault="000C6663" w:rsidP="00A0422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proofErr w:type="gramStart"/>
      <w:r w:rsidRPr="00036369">
        <w:rPr>
          <w:rFonts w:ascii="Times New Roman" w:hAnsi="Times New Roman"/>
        </w:rPr>
        <w:t>soit</w:t>
      </w:r>
      <w:proofErr w:type="gramEnd"/>
      <w:r w:rsidRPr="00036369">
        <w:rPr>
          <w:rFonts w:ascii="Times New Roman" w:hAnsi="Times New Roman"/>
        </w:rPr>
        <w:t xml:space="preserve"> remplir la fiche d’observation ci-jointe et nous la transmettre par fax, mail ou courrier postal</w:t>
      </w:r>
      <w:r w:rsidRPr="00036369">
        <w:rPr>
          <w:rFonts w:ascii="Times New Roman" w:hAnsi="Times New Roman"/>
          <w:color w:val="00B0F0"/>
        </w:rPr>
        <w:t xml:space="preserve"> </w:t>
      </w:r>
      <w:r w:rsidRPr="00B67DA7">
        <w:rPr>
          <w:rFonts w:ascii="Times New Roman" w:hAnsi="Times New Roman"/>
          <w:b/>
          <w:color w:val="FF0000"/>
        </w:rPr>
        <w:t>(Fax : 0141708767).</w:t>
      </w:r>
    </w:p>
    <w:p w14:paraId="05087A79" w14:textId="025AF52C" w:rsidR="000C6663" w:rsidRPr="00036369" w:rsidRDefault="000C6663" w:rsidP="00A0422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036369">
        <w:rPr>
          <w:rFonts w:ascii="Times New Roman" w:hAnsi="Times New Roman"/>
        </w:rPr>
        <w:lastRenderedPageBreak/>
        <w:t xml:space="preserve">soit nous contacter au </w:t>
      </w:r>
      <w:hyperlink r:id="rId6" w:history="1">
        <w:r w:rsidR="00036369" w:rsidRPr="00036369">
          <w:rPr>
            <w:rStyle w:val="Lienhypertexte"/>
            <w:rFonts w:ascii="Times New Roman" w:hAnsi="Times New Roman"/>
          </w:rPr>
          <w:t>azeddine.dellal@ght-gpne.fr</w:t>
        </w:r>
      </w:hyperlink>
      <w:r w:rsidRPr="00036369">
        <w:rPr>
          <w:rFonts w:ascii="Times New Roman" w:hAnsi="Times New Roman"/>
        </w:rPr>
        <w:t xml:space="preserve"> </w:t>
      </w:r>
      <w:r w:rsidR="00C1245B" w:rsidRPr="00036369">
        <w:rPr>
          <w:rFonts w:ascii="Times New Roman" w:hAnsi="Times New Roman"/>
        </w:rPr>
        <w:t xml:space="preserve">, ou </w:t>
      </w:r>
      <w:hyperlink r:id="rId7" w:history="1">
        <w:r w:rsidR="00C1245B" w:rsidRPr="00036369">
          <w:rPr>
            <w:rStyle w:val="Lienhypertexte"/>
            <w:rFonts w:ascii="Times New Roman" w:hAnsi="Times New Roman"/>
          </w:rPr>
          <w:t>arsene.mekinian@aphp.fr</w:t>
        </w:r>
      </w:hyperlink>
      <w:r w:rsidRPr="00036369">
        <w:rPr>
          <w:rFonts w:ascii="Times New Roman" w:hAnsi="Times New Roman"/>
        </w:rPr>
        <w:t xml:space="preserve"> et nous réaliserons le recueil de données</w:t>
      </w:r>
    </w:p>
    <w:p w14:paraId="314F2FAD" w14:textId="77777777" w:rsidR="000C6663" w:rsidRPr="00036369" w:rsidRDefault="000C6663" w:rsidP="00A0422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23515105" w14:textId="3FA3936C" w:rsidR="007D09B2" w:rsidRDefault="000C6663" w:rsidP="00A042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036369">
        <w:rPr>
          <w:rFonts w:ascii="Times New Roman" w:hAnsi="Times New Roman"/>
        </w:rPr>
        <w:t>Vous serez bien évidemment associés à la publication qui découlera de cette étude.</w:t>
      </w:r>
    </w:p>
    <w:p w14:paraId="110F9B98" w14:textId="015B5B66" w:rsidR="007D09B2" w:rsidRDefault="000C6663" w:rsidP="00A042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036369">
        <w:rPr>
          <w:rFonts w:ascii="Times New Roman" w:hAnsi="Times New Roman"/>
        </w:rPr>
        <w:t>Merci d'avance pour votre aide.</w:t>
      </w:r>
    </w:p>
    <w:p w14:paraId="45E4D0C5" w14:textId="1ED0DF77" w:rsidR="000C6663" w:rsidRPr="00036369" w:rsidRDefault="000C6663" w:rsidP="00A042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036369">
        <w:rPr>
          <w:rFonts w:ascii="Times New Roman" w:hAnsi="Times New Roman"/>
        </w:rPr>
        <w:t>Bien confraternellement.</w:t>
      </w:r>
    </w:p>
    <w:p w14:paraId="7629F5FF" w14:textId="77777777" w:rsidR="000C6663" w:rsidRPr="00036369" w:rsidRDefault="000C6663" w:rsidP="00A04225">
      <w:pPr>
        <w:pStyle w:val="Corpsdetexte"/>
        <w:spacing w:line="36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214DB40F" w14:textId="6DB971CC" w:rsidR="000C6663" w:rsidRPr="00036369" w:rsidRDefault="00B15F86" w:rsidP="00A04225">
      <w:pPr>
        <w:spacing w:line="360" w:lineRule="auto"/>
        <w:jc w:val="both"/>
        <w:rPr>
          <w:rFonts w:ascii="Times New Roman" w:hAnsi="Times New Roman"/>
          <w:bCs/>
        </w:rPr>
      </w:pPr>
      <w:r w:rsidRPr="00036369">
        <w:rPr>
          <w:rFonts w:ascii="Times New Roman" w:hAnsi="Times New Roman"/>
          <w:b/>
        </w:rPr>
        <w:t>Dr Azeddine DELLAL</w:t>
      </w:r>
      <w:r w:rsidRPr="00036369">
        <w:rPr>
          <w:rFonts w:ascii="Times New Roman" w:hAnsi="Times New Roman"/>
          <w:bCs/>
        </w:rPr>
        <w:t xml:space="preserve"> : chef de service de rhumatologie GHI Le </w:t>
      </w:r>
      <w:proofErr w:type="spellStart"/>
      <w:r w:rsidRPr="00036369">
        <w:rPr>
          <w:rFonts w:ascii="Times New Roman" w:hAnsi="Times New Roman"/>
          <w:bCs/>
        </w:rPr>
        <w:t>Raincy</w:t>
      </w:r>
      <w:proofErr w:type="spellEnd"/>
      <w:r w:rsidRPr="00036369">
        <w:rPr>
          <w:rFonts w:ascii="Times New Roman" w:hAnsi="Times New Roman"/>
          <w:bCs/>
        </w:rPr>
        <w:t xml:space="preserve"> Montfermeil- Tél 0681900925</w:t>
      </w:r>
    </w:p>
    <w:p w14:paraId="7E4F87B5" w14:textId="364CBB8F" w:rsidR="006E5631" w:rsidRPr="00036369" w:rsidRDefault="006E5631" w:rsidP="00A04225">
      <w:pPr>
        <w:spacing w:line="360" w:lineRule="auto"/>
        <w:jc w:val="both"/>
        <w:rPr>
          <w:rFonts w:ascii="Times New Roman" w:hAnsi="Times New Roman"/>
          <w:bCs/>
        </w:rPr>
      </w:pPr>
      <w:r w:rsidRPr="00036369">
        <w:rPr>
          <w:rFonts w:ascii="Times New Roman" w:hAnsi="Times New Roman"/>
          <w:b/>
        </w:rPr>
        <w:t>Pr Jérémie SELLAM :</w:t>
      </w:r>
      <w:r w:rsidRPr="00036369">
        <w:rPr>
          <w:rFonts w:ascii="Times New Roman" w:hAnsi="Times New Roman"/>
          <w:bCs/>
        </w:rPr>
        <w:t xml:space="preserve"> PUPH service de rhumatologie CHU Saint Antoine</w:t>
      </w:r>
      <w:r w:rsidR="00D05B8C" w:rsidRPr="00036369">
        <w:rPr>
          <w:rFonts w:ascii="Times New Roman" w:hAnsi="Times New Roman"/>
          <w:bCs/>
        </w:rPr>
        <w:t xml:space="preserve"> Paris</w:t>
      </w:r>
    </w:p>
    <w:p w14:paraId="3D017A37" w14:textId="7A5768B3" w:rsidR="00B15F86" w:rsidRPr="00036369" w:rsidRDefault="00A3078A" w:rsidP="00A04225">
      <w:pPr>
        <w:spacing w:line="360" w:lineRule="auto"/>
        <w:jc w:val="both"/>
        <w:rPr>
          <w:rFonts w:ascii="Times New Roman" w:hAnsi="Times New Roman"/>
          <w:bCs/>
        </w:rPr>
      </w:pPr>
      <w:r w:rsidRPr="00036369">
        <w:rPr>
          <w:rFonts w:ascii="Times New Roman" w:hAnsi="Times New Roman"/>
          <w:b/>
        </w:rPr>
        <w:t>P</w:t>
      </w:r>
      <w:r w:rsidR="00B15F86" w:rsidRPr="00036369">
        <w:rPr>
          <w:rFonts w:ascii="Times New Roman" w:hAnsi="Times New Roman"/>
          <w:b/>
        </w:rPr>
        <w:t xml:space="preserve">r </w:t>
      </w:r>
      <w:r w:rsidR="006E5631" w:rsidRPr="00036369">
        <w:rPr>
          <w:rFonts w:ascii="Times New Roman" w:hAnsi="Times New Roman"/>
          <w:b/>
        </w:rPr>
        <w:t>Arsène MEKINIAN</w:t>
      </w:r>
      <w:r w:rsidR="00B15F86" w:rsidRPr="00036369">
        <w:rPr>
          <w:rFonts w:ascii="Times New Roman" w:hAnsi="Times New Roman"/>
          <w:bCs/>
        </w:rPr>
        <w:t xml:space="preserve"> : </w:t>
      </w:r>
      <w:r w:rsidR="009B7B57" w:rsidRPr="00036369">
        <w:rPr>
          <w:rFonts w:ascii="Times New Roman" w:hAnsi="Times New Roman"/>
          <w:bCs/>
        </w:rPr>
        <w:t>P</w:t>
      </w:r>
      <w:r w:rsidR="00B15F86" w:rsidRPr="00036369">
        <w:rPr>
          <w:rFonts w:ascii="Times New Roman" w:hAnsi="Times New Roman"/>
          <w:bCs/>
        </w:rPr>
        <w:t>UPH service de médecine interne CHU Saint Antoine-P</w:t>
      </w:r>
      <w:r w:rsidR="00D05B8C" w:rsidRPr="00036369">
        <w:rPr>
          <w:rFonts w:ascii="Times New Roman" w:hAnsi="Times New Roman"/>
          <w:bCs/>
        </w:rPr>
        <w:t>aris</w:t>
      </w:r>
    </w:p>
    <w:p w14:paraId="7DE16B89" w14:textId="5821F63E" w:rsidR="006E5631" w:rsidRPr="00036369" w:rsidRDefault="006E5631" w:rsidP="00A04225">
      <w:pPr>
        <w:spacing w:line="360" w:lineRule="auto"/>
        <w:jc w:val="both"/>
        <w:rPr>
          <w:rFonts w:ascii="Times New Roman" w:hAnsi="Times New Roman"/>
          <w:bCs/>
        </w:rPr>
      </w:pPr>
      <w:r w:rsidRPr="00036369">
        <w:rPr>
          <w:rFonts w:ascii="Times New Roman" w:hAnsi="Times New Roman"/>
          <w:b/>
        </w:rPr>
        <w:t>Pr Thao PHAM :</w:t>
      </w:r>
      <w:r w:rsidRPr="00036369">
        <w:rPr>
          <w:rFonts w:ascii="Times New Roman" w:hAnsi="Times New Roman"/>
          <w:bCs/>
        </w:rPr>
        <w:t xml:space="preserve"> PUPH service de rhumatologie CHU </w:t>
      </w:r>
      <w:r w:rsidR="00D05B8C" w:rsidRPr="00036369">
        <w:rPr>
          <w:rFonts w:ascii="Times New Roman" w:hAnsi="Times New Roman"/>
          <w:bCs/>
        </w:rPr>
        <w:t xml:space="preserve">Sainte-Marguerite Marseille </w:t>
      </w:r>
    </w:p>
    <w:p w14:paraId="186E9876" w14:textId="77777777" w:rsidR="000C6663" w:rsidRPr="00036369" w:rsidRDefault="000C6663" w:rsidP="00A042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bookmarkEnd w:id="0"/>
    <w:p w14:paraId="6CEB9048" w14:textId="28CDFE45" w:rsidR="006A2F86" w:rsidRPr="00036369" w:rsidRDefault="007D09B2" w:rsidP="00A042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80"/>
          <w:lang w:val="en-US"/>
        </w:rPr>
      </w:pPr>
      <w:proofErr w:type="gramStart"/>
      <w:r>
        <w:rPr>
          <w:rFonts w:ascii="Times New Roman" w:hAnsi="Times New Roman"/>
          <w:b/>
          <w:color w:val="000080"/>
          <w:lang w:val="en-US"/>
        </w:rPr>
        <w:t xml:space="preserve">Bibliographies </w:t>
      </w:r>
      <w:r w:rsidR="000C6663" w:rsidRPr="00036369">
        <w:rPr>
          <w:rFonts w:ascii="Times New Roman" w:hAnsi="Times New Roman"/>
          <w:b/>
          <w:color w:val="000080"/>
          <w:lang w:val="en-US"/>
        </w:rPr>
        <w:t>:</w:t>
      </w:r>
      <w:proofErr w:type="gramEnd"/>
    </w:p>
    <w:p w14:paraId="1009C19F" w14:textId="005CF621" w:rsidR="006A2F86" w:rsidRPr="00036369" w:rsidRDefault="006A2F86" w:rsidP="00A042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lang w:val="en-US"/>
        </w:rPr>
      </w:pPr>
      <w:proofErr w:type="gramStart"/>
      <w:r w:rsidRPr="00036369">
        <w:rPr>
          <w:rFonts w:ascii="Times New Roman" w:hAnsi="Times New Roman"/>
          <w:color w:val="000000" w:themeColor="text1"/>
          <w:lang w:val="en-US"/>
        </w:rPr>
        <w:t>1.Seror</w:t>
      </w:r>
      <w:proofErr w:type="gramEnd"/>
      <w:r w:rsidRPr="00036369">
        <w:rPr>
          <w:rFonts w:ascii="Times New Roman" w:hAnsi="Times New Roman"/>
          <w:color w:val="000000" w:themeColor="text1"/>
          <w:lang w:val="en-US"/>
        </w:rPr>
        <w:t xml:space="preserve"> et al Pattern of demyelination occurring during anti-TNF-a therapy: a French national survey</w:t>
      </w:r>
      <w:r w:rsidR="00D05B8C" w:rsidRPr="00036369">
        <w:rPr>
          <w:rFonts w:ascii="Times New Roman" w:hAnsi="Times New Roman"/>
          <w:color w:val="000000" w:themeColor="text1"/>
          <w:lang w:val="en-US"/>
        </w:rPr>
        <w:t xml:space="preserve">. </w:t>
      </w:r>
      <w:r w:rsidRPr="00036369">
        <w:rPr>
          <w:rFonts w:ascii="Times New Roman" w:hAnsi="Times New Roman"/>
          <w:color w:val="000000" w:themeColor="text1"/>
          <w:lang w:val="en-US"/>
        </w:rPr>
        <w:t>Rheumatology 2013</w:t>
      </w:r>
      <w:proofErr w:type="gramStart"/>
      <w:r w:rsidRPr="00036369">
        <w:rPr>
          <w:rFonts w:ascii="Times New Roman" w:hAnsi="Times New Roman"/>
          <w:color w:val="000000" w:themeColor="text1"/>
          <w:lang w:val="en-US"/>
        </w:rPr>
        <w:t>;52:868</w:t>
      </w:r>
      <w:proofErr w:type="gramEnd"/>
      <w:r w:rsidRPr="00036369">
        <w:rPr>
          <w:rFonts w:ascii="Times New Roman" w:hAnsi="Times New Roman"/>
          <w:color w:val="000000" w:themeColor="text1"/>
          <w:lang w:val="en-US"/>
        </w:rPr>
        <w:t>-874 doi:10.1093/rheumatology/kes375.</w:t>
      </w:r>
    </w:p>
    <w:p w14:paraId="3671DFFC" w14:textId="0F3907B3" w:rsidR="005547E8" w:rsidRPr="00036369" w:rsidRDefault="006A2F86" w:rsidP="00A04225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lang w:eastAsia="en-US"/>
        </w:rPr>
      </w:pPr>
      <w:r w:rsidRPr="00036369">
        <w:rPr>
          <w:rFonts w:ascii="Times New Roman" w:hAnsi="Times New Roman"/>
          <w:color w:val="000000" w:themeColor="text1"/>
          <w:lang w:val="en-US" w:eastAsia="en-US"/>
        </w:rPr>
        <w:t>2</w:t>
      </w:r>
      <w:r w:rsidR="005547E8" w:rsidRPr="00036369">
        <w:rPr>
          <w:rFonts w:ascii="Times New Roman" w:hAnsi="Times New Roman"/>
          <w:color w:val="000000" w:themeColor="text1"/>
          <w:lang w:val="en-US" w:eastAsia="en-US"/>
        </w:rPr>
        <w:t xml:space="preserve">. Robinson WH, Genovese MC, Moreland LW. Demyelinating and neurologic events reported in association with tumor necrosis factor · antagonism? </w:t>
      </w:r>
      <w:proofErr w:type="spellStart"/>
      <w:r w:rsidR="005547E8" w:rsidRPr="00036369">
        <w:rPr>
          <w:rFonts w:ascii="Times New Roman" w:hAnsi="Times New Roman"/>
          <w:color w:val="000000" w:themeColor="text1"/>
          <w:lang w:eastAsia="en-US"/>
        </w:rPr>
        <w:t>Arthritis</w:t>
      </w:r>
      <w:proofErr w:type="spellEnd"/>
      <w:r w:rsidR="005547E8" w:rsidRPr="00036369">
        <w:rPr>
          <w:rFonts w:ascii="Times New Roman" w:hAnsi="Times New Roman"/>
          <w:color w:val="000000" w:themeColor="text1"/>
          <w:lang w:eastAsia="en-US"/>
        </w:rPr>
        <w:t xml:space="preserve"> </w:t>
      </w:r>
      <w:proofErr w:type="spellStart"/>
      <w:r w:rsidR="005547E8" w:rsidRPr="00036369">
        <w:rPr>
          <w:rFonts w:ascii="Times New Roman" w:hAnsi="Times New Roman"/>
          <w:color w:val="000000" w:themeColor="text1"/>
          <w:lang w:eastAsia="en-US"/>
        </w:rPr>
        <w:t>Rheum</w:t>
      </w:r>
      <w:proofErr w:type="spellEnd"/>
      <w:r w:rsidR="005547E8" w:rsidRPr="00036369">
        <w:rPr>
          <w:rFonts w:ascii="Times New Roman" w:hAnsi="Times New Roman"/>
          <w:color w:val="000000" w:themeColor="text1"/>
          <w:lang w:eastAsia="en-US"/>
        </w:rPr>
        <w:t xml:space="preserve"> </w:t>
      </w:r>
      <w:r w:rsidR="00321B0B" w:rsidRPr="00036369">
        <w:rPr>
          <w:rFonts w:ascii="Times New Roman" w:hAnsi="Times New Roman"/>
          <w:color w:val="000000" w:themeColor="text1"/>
          <w:lang w:eastAsia="en-US"/>
        </w:rPr>
        <w:t>2001 ;</w:t>
      </w:r>
      <w:r w:rsidR="005547E8" w:rsidRPr="00036369">
        <w:rPr>
          <w:rFonts w:ascii="Times New Roman" w:hAnsi="Times New Roman"/>
          <w:color w:val="000000" w:themeColor="text1"/>
          <w:lang w:eastAsia="en-US"/>
        </w:rPr>
        <w:t>44:977-83.</w:t>
      </w:r>
    </w:p>
    <w:p w14:paraId="49AA9359" w14:textId="1FDD406C" w:rsidR="005547E8" w:rsidRPr="00036369" w:rsidRDefault="006A2F86" w:rsidP="00A04225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lang w:val="en-US" w:eastAsia="en-US"/>
        </w:rPr>
      </w:pPr>
      <w:r w:rsidRPr="00036369">
        <w:rPr>
          <w:rFonts w:ascii="Times New Roman" w:hAnsi="Times New Roman"/>
          <w:color w:val="000000" w:themeColor="text1"/>
          <w:lang w:eastAsia="en-US"/>
        </w:rPr>
        <w:t>3</w:t>
      </w:r>
      <w:r w:rsidR="005547E8" w:rsidRPr="00036369">
        <w:rPr>
          <w:rFonts w:ascii="Times New Roman" w:hAnsi="Times New Roman"/>
          <w:color w:val="000000" w:themeColor="text1"/>
          <w:lang w:eastAsia="en-US"/>
        </w:rPr>
        <w:t xml:space="preserve">. Mohan N, Edwards ET, </w:t>
      </w:r>
      <w:proofErr w:type="spellStart"/>
      <w:r w:rsidR="005547E8" w:rsidRPr="00036369">
        <w:rPr>
          <w:rFonts w:ascii="Times New Roman" w:hAnsi="Times New Roman"/>
          <w:color w:val="000000" w:themeColor="text1"/>
          <w:lang w:eastAsia="en-US"/>
        </w:rPr>
        <w:t>Cupps</w:t>
      </w:r>
      <w:proofErr w:type="spellEnd"/>
      <w:r w:rsidR="005547E8" w:rsidRPr="00036369">
        <w:rPr>
          <w:rFonts w:ascii="Times New Roman" w:hAnsi="Times New Roman"/>
          <w:color w:val="000000" w:themeColor="text1"/>
          <w:lang w:eastAsia="en-US"/>
        </w:rPr>
        <w:t xml:space="preserve"> TR, </w:t>
      </w:r>
      <w:r w:rsidR="005547E8" w:rsidRPr="00036369">
        <w:rPr>
          <w:rFonts w:ascii="Times New Roman" w:hAnsi="Times New Roman"/>
          <w:i/>
          <w:iCs/>
          <w:color w:val="000000" w:themeColor="text1"/>
          <w:lang w:eastAsia="en-US"/>
        </w:rPr>
        <w:t xml:space="preserve">et al. </w:t>
      </w:r>
      <w:r w:rsidR="005547E8" w:rsidRPr="00036369">
        <w:rPr>
          <w:rFonts w:ascii="Times New Roman" w:hAnsi="Times New Roman"/>
          <w:color w:val="000000" w:themeColor="text1"/>
          <w:lang w:val="en-US" w:eastAsia="en-US"/>
        </w:rPr>
        <w:t xml:space="preserve">Demyelination </w:t>
      </w:r>
      <w:proofErr w:type="spellStart"/>
      <w:r w:rsidR="005547E8" w:rsidRPr="00036369">
        <w:rPr>
          <w:rFonts w:ascii="Times New Roman" w:hAnsi="Times New Roman"/>
          <w:color w:val="000000" w:themeColor="text1"/>
          <w:lang w:val="en-US" w:eastAsia="en-US"/>
        </w:rPr>
        <w:t>occuring</w:t>
      </w:r>
      <w:proofErr w:type="spellEnd"/>
      <w:r w:rsidR="005547E8" w:rsidRPr="00036369">
        <w:rPr>
          <w:rFonts w:ascii="Times New Roman" w:hAnsi="Times New Roman"/>
          <w:color w:val="000000" w:themeColor="text1"/>
          <w:lang w:val="en-US" w:eastAsia="en-US"/>
        </w:rPr>
        <w:t xml:space="preserve"> during Anti-Tumor Necrosis Factor Therapy for inflammatory </w:t>
      </w:r>
      <w:proofErr w:type="spellStart"/>
      <w:r w:rsidR="005547E8" w:rsidRPr="00036369">
        <w:rPr>
          <w:rFonts w:ascii="Times New Roman" w:hAnsi="Times New Roman"/>
          <w:color w:val="000000" w:themeColor="text1"/>
          <w:lang w:val="en-US" w:eastAsia="en-US"/>
        </w:rPr>
        <w:t>Arthritides</w:t>
      </w:r>
      <w:proofErr w:type="spellEnd"/>
      <w:r w:rsidR="005547E8" w:rsidRPr="00036369">
        <w:rPr>
          <w:rFonts w:ascii="Times New Roman" w:hAnsi="Times New Roman"/>
          <w:color w:val="000000" w:themeColor="text1"/>
          <w:lang w:val="en-US" w:eastAsia="en-US"/>
        </w:rPr>
        <w:t xml:space="preserve">. Arthritis Rheum </w:t>
      </w:r>
      <w:r w:rsidR="00321B0B" w:rsidRPr="00036369">
        <w:rPr>
          <w:rFonts w:ascii="Times New Roman" w:hAnsi="Times New Roman"/>
          <w:color w:val="000000" w:themeColor="text1"/>
          <w:lang w:val="en-US" w:eastAsia="en-US"/>
        </w:rPr>
        <w:t>2001; 44:2862</w:t>
      </w:r>
      <w:r w:rsidR="005547E8" w:rsidRPr="00036369">
        <w:rPr>
          <w:rFonts w:ascii="Times New Roman" w:hAnsi="Times New Roman"/>
          <w:color w:val="000000" w:themeColor="text1"/>
          <w:lang w:val="en-US" w:eastAsia="en-US"/>
        </w:rPr>
        <w:t>-69.</w:t>
      </w:r>
    </w:p>
    <w:p w14:paraId="2FE39E24" w14:textId="554F8596" w:rsidR="00155F43" w:rsidRPr="00036369" w:rsidRDefault="00C71E8E" w:rsidP="00A04225">
      <w:pPr>
        <w:autoSpaceDE w:val="0"/>
        <w:autoSpaceDN w:val="0"/>
        <w:adjustRightInd w:val="0"/>
        <w:jc w:val="both"/>
        <w:rPr>
          <w:rStyle w:val="reference2"/>
          <w:rFonts w:ascii="Times New Roman" w:hAnsi="Times New Roman"/>
          <w:color w:val="000000" w:themeColor="text1"/>
          <w:lang w:val="en-US"/>
        </w:rPr>
      </w:pPr>
      <w:r w:rsidRPr="00036369">
        <w:rPr>
          <w:rFonts w:ascii="Times New Roman" w:hAnsi="Times New Roman"/>
          <w:color w:val="000000" w:themeColor="text1"/>
          <w:lang w:val="en-US" w:eastAsia="en-US"/>
        </w:rPr>
        <w:t>4</w:t>
      </w:r>
      <w:r w:rsidR="00155F43" w:rsidRPr="00036369">
        <w:rPr>
          <w:rFonts w:ascii="Times New Roman" w:hAnsi="Times New Roman"/>
          <w:color w:val="000000" w:themeColor="text1"/>
          <w:lang w:val="en-US" w:eastAsia="en-US"/>
        </w:rPr>
        <w:t>.</w:t>
      </w:r>
      <w:r w:rsidR="00155F43" w:rsidRPr="00036369">
        <w:rPr>
          <w:rFonts w:ascii="Times New Roman" w:eastAsia="TimesNewRomanPS-BoldMT" w:hAnsi="Times New Roman"/>
          <w:color w:val="000000" w:themeColor="text1"/>
          <w:lang w:val="en-US" w:eastAsia="en-US"/>
        </w:rPr>
        <w:t xml:space="preserve"> </w:t>
      </w:r>
      <w:proofErr w:type="spellStart"/>
      <w:r w:rsidR="00155F43" w:rsidRPr="00036369">
        <w:rPr>
          <w:rFonts w:ascii="Times New Roman" w:eastAsia="TimesNewRomanPS-BoldMT" w:hAnsi="Times New Roman"/>
          <w:color w:val="000000" w:themeColor="text1"/>
          <w:lang w:val="en-US" w:eastAsia="en-US"/>
        </w:rPr>
        <w:t>Secukinumab</w:t>
      </w:r>
      <w:proofErr w:type="spellEnd"/>
      <w:r w:rsidR="00155F43" w:rsidRPr="00036369">
        <w:rPr>
          <w:rFonts w:ascii="Times New Roman" w:eastAsia="TimesNewRomanPS-BoldMT" w:hAnsi="Times New Roman"/>
          <w:color w:val="000000" w:themeColor="text1"/>
          <w:lang w:val="en-US" w:eastAsia="en-US"/>
        </w:rPr>
        <w:t xml:space="preserve"> in relapsing multiple sclerosis: experience in two cases with concomitant ankylosing spondylitis </w:t>
      </w:r>
      <w:r w:rsidR="00155F43" w:rsidRPr="00036369">
        <w:rPr>
          <w:rFonts w:ascii="Times New Roman" w:eastAsia="TimesNewRomanPSMT" w:hAnsi="Times New Roman"/>
          <w:color w:val="000000" w:themeColor="text1"/>
          <w:lang w:val="en-US" w:eastAsia="en-US"/>
        </w:rPr>
        <w:t>R. Robles Cedeno1.</w:t>
      </w:r>
      <w:r w:rsidR="00155F43" w:rsidRPr="00036369">
        <w:rPr>
          <w:rStyle w:val="Accentuation"/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="00155F43" w:rsidRPr="00036369">
        <w:rPr>
          <w:rStyle w:val="reference2"/>
          <w:rFonts w:ascii="Times New Roman" w:hAnsi="Times New Roman"/>
          <w:color w:val="000000" w:themeColor="text1"/>
          <w:lang w:val="en-US"/>
        </w:rPr>
        <w:t>ECTRIMSOct</w:t>
      </w:r>
      <w:proofErr w:type="spellEnd"/>
      <w:r w:rsidR="00155F43" w:rsidRPr="00036369">
        <w:rPr>
          <w:rStyle w:val="reference2"/>
          <w:rFonts w:ascii="Times New Roman" w:hAnsi="Times New Roman"/>
          <w:color w:val="000000" w:themeColor="text1"/>
          <w:lang w:val="en-US"/>
        </w:rPr>
        <w:t xml:space="preserve"> 26, 2017; 200354; P699</w:t>
      </w:r>
    </w:p>
    <w:p w14:paraId="1855DCF5" w14:textId="77777777" w:rsidR="00321B0B" w:rsidRPr="00036369" w:rsidRDefault="00C71E8E" w:rsidP="00A04225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lang w:val="en-US" w:eastAsia="en-US"/>
        </w:rPr>
      </w:pPr>
      <w:r w:rsidRPr="00036369">
        <w:rPr>
          <w:rStyle w:val="reference2"/>
          <w:rFonts w:ascii="Times New Roman" w:hAnsi="Times New Roman"/>
          <w:color w:val="000000" w:themeColor="text1"/>
          <w:lang w:val="en-US"/>
        </w:rPr>
        <w:t>5</w:t>
      </w:r>
      <w:r w:rsidR="00B15F86" w:rsidRPr="00036369">
        <w:rPr>
          <w:rStyle w:val="reference2"/>
          <w:rFonts w:ascii="Times New Roman" w:hAnsi="Times New Roman"/>
          <w:color w:val="000000" w:themeColor="text1"/>
          <w:lang w:val="en-US"/>
        </w:rPr>
        <w:t>.</w:t>
      </w:r>
      <w:r w:rsidR="00B15F86" w:rsidRPr="00036369">
        <w:rPr>
          <w:rFonts w:ascii="Times New Roman" w:hAnsi="Times New Roman"/>
          <w:color w:val="000000" w:themeColor="text1"/>
          <w:lang w:val="en-US" w:eastAsia="en-US"/>
        </w:rPr>
        <w:t xml:space="preserve"> Activity of </w:t>
      </w:r>
      <w:proofErr w:type="spellStart"/>
      <w:r w:rsidR="00B15F86" w:rsidRPr="00036369">
        <w:rPr>
          <w:rFonts w:ascii="Times New Roman" w:hAnsi="Times New Roman"/>
          <w:color w:val="000000" w:themeColor="text1"/>
          <w:lang w:val="en-US" w:eastAsia="en-US"/>
        </w:rPr>
        <w:t>secukinumab</w:t>
      </w:r>
      <w:proofErr w:type="spellEnd"/>
      <w:r w:rsidR="00B15F86" w:rsidRPr="00036369">
        <w:rPr>
          <w:rFonts w:ascii="Times New Roman" w:hAnsi="Times New Roman"/>
          <w:color w:val="000000" w:themeColor="text1"/>
          <w:lang w:val="en-US" w:eastAsia="en-US"/>
        </w:rPr>
        <w:t xml:space="preserve">, an anti-IL-17A antibody, on brain lesions in RRMS: results from a randomized, proof-of-concept study. Eva </w:t>
      </w:r>
      <w:proofErr w:type="spellStart"/>
      <w:r w:rsidR="00B15F86" w:rsidRPr="00036369">
        <w:rPr>
          <w:rFonts w:ascii="Times New Roman" w:hAnsi="Times New Roman"/>
          <w:color w:val="000000" w:themeColor="text1"/>
          <w:lang w:val="en-US" w:eastAsia="en-US"/>
        </w:rPr>
        <w:t>Havrdova</w:t>
      </w:r>
      <w:proofErr w:type="spellEnd"/>
      <w:r w:rsidR="00B15F86" w:rsidRPr="00036369">
        <w:rPr>
          <w:rFonts w:ascii="Times New Roman" w:hAnsi="Times New Roman"/>
          <w:color w:val="000000" w:themeColor="text1"/>
          <w:lang w:val="en-US" w:eastAsia="en-US"/>
        </w:rPr>
        <w:t xml:space="preserve">. J </w:t>
      </w:r>
      <w:proofErr w:type="spellStart"/>
      <w:r w:rsidR="00B15F86" w:rsidRPr="00036369">
        <w:rPr>
          <w:rFonts w:ascii="Times New Roman" w:hAnsi="Times New Roman"/>
          <w:color w:val="000000" w:themeColor="text1"/>
          <w:lang w:val="en-US" w:eastAsia="en-US"/>
        </w:rPr>
        <w:t>Neurol</w:t>
      </w:r>
      <w:proofErr w:type="spellEnd"/>
      <w:r w:rsidR="00B15F86" w:rsidRPr="00036369">
        <w:rPr>
          <w:rFonts w:ascii="Times New Roman" w:hAnsi="Times New Roman"/>
          <w:color w:val="000000" w:themeColor="text1"/>
          <w:lang w:val="en-US" w:eastAsia="en-US"/>
        </w:rPr>
        <w:t xml:space="preserve"> (2016) 263:1287–1295</w:t>
      </w:r>
    </w:p>
    <w:p w14:paraId="78BEB0A5" w14:textId="17CDB0B8" w:rsidR="00321B0B" w:rsidRPr="00B67DA7" w:rsidRDefault="00321B0B" w:rsidP="00A04225">
      <w:pPr>
        <w:jc w:val="both"/>
        <w:rPr>
          <w:rFonts w:ascii="Times New Roman" w:eastAsia="Times New Roman" w:hAnsi="Times New Roman"/>
          <w:color w:val="000000" w:themeColor="text1"/>
        </w:rPr>
      </w:pPr>
      <w:r w:rsidRPr="00B67DA7">
        <w:rPr>
          <w:rFonts w:ascii="Times New Roman" w:hAnsi="Times New Roman"/>
          <w:color w:val="000000" w:themeColor="text1"/>
          <w:lang w:val="en-US"/>
        </w:rPr>
        <w:t>6</w:t>
      </w:r>
      <w:r w:rsidR="002B3503" w:rsidRPr="00036369">
        <w:rPr>
          <w:rFonts w:ascii="Times New Roman" w:hAnsi="Times New Roman"/>
          <w:color w:val="000000" w:themeColor="text1"/>
          <w:lang w:val="en-US"/>
        </w:rPr>
        <w:t>.</w:t>
      </w:r>
      <w:r w:rsidRPr="00B67DA7">
        <w:rPr>
          <w:rStyle w:val="st1"/>
          <w:rFonts w:ascii="Times New Roman" w:hAnsi="Times New Roman"/>
          <w:color w:val="000000" w:themeColor="text1"/>
          <w:lang w:val="en-US"/>
        </w:rPr>
        <w:t xml:space="preserve"> Segal</w:t>
      </w:r>
      <w:r w:rsidR="00B62DB4" w:rsidRPr="00036369">
        <w:rPr>
          <w:rStyle w:val="st1"/>
          <w:rFonts w:ascii="Times New Roman" w:hAnsi="Times New Roman"/>
          <w:color w:val="000000" w:themeColor="text1"/>
          <w:lang w:val="en-US"/>
        </w:rPr>
        <w:t xml:space="preserve"> BM</w:t>
      </w:r>
      <w:r w:rsidRPr="00B67DA7">
        <w:rPr>
          <w:rStyle w:val="st1"/>
          <w:rFonts w:ascii="Times New Roman" w:hAnsi="Times New Roman"/>
          <w:color w:val="000000" w:themeColor="text1"/>
          <w:lang w:val="en-US"/>
        </w:rPr>
        <w:t xml:space="preserve"> et al. </w:t>
      </w:r>
      <w:r w:rsidRPr="00036369">
        <w:rPr>
          <w:rFonts w:ascii="Times New Roman" w:hAnsi="Times New Roman"/>
          <w:color w:val="000000" w:themeColor="text1"/>
          <w:lang w:val="en-US"/>
        </w:rPr>
        <w:t xml:space="preserve">Repeated subcutaneous injections of IL12/23 p40 </w:t>
      </w:r>
      <w:proofErr w:type="spellStart"/>
      <w:r w:rsidRPr="00036369">
        <w:rPr>
          <w:rFonts w:ascii="Times New Roman" w:hAnsi="Times New Roman"/>
          <w:color w:val="000000" w:themeColor="text1"/>
          <w:lang w:val="en-US"/>
        </w:rPr>
        <w:t>neutralising</w:t>
      </w:r>
      <w:proofErr w:type="spellEnd"/>
      <w:r w:rsidRPr="00036369">
        <w:rPr>
          <w:rFonts w:ascii="Times New Roman" w:hAnsi="Times New Roman"/>
          <w:color w:val="000000" w:themeColor="text1"/>
          <w:lang w:val="en-US"/>
        </w:rPr>
        <w:t xml:space="preserve"> antibody, </w:t>
      </w:r>
      <w:proofErr w:type="spellStart"/>
      <w:r w:rsidRPr="00036369">
        <w:rPr>
          <w:rFonts w:ascii="Times New Roman" w:hAnsi="Times New Roman"/>
          <w:color w:val="000000" w:themeColor="text1"/>
          <w:lang w:val="en-US"/>
        </w:rPr>
        <w:t>ustekinumab</w:t>
      </w:r>
      <w:proofErr w:type="spellEnd"/>
      <w:r w:rsidRPr="00036369">
        <w:rPr>
          <w:rFonts w:ascii="Times New Roman" w:hAnsi="Times New Roman"/>
          <w:color w:val="000000" w:themeColor="text1"/>
          <w:lang w:val="en-US"/>
        </w:rPr>
        <w:t xml:space="preserve">, in patients with relapsing-remitting multiple sclerosis: a phase II, </w:t>
      </w:r>
      <w:proofErr w:type="gramStart"/>
      <w:r w:rsidRPr="00036369">
        <w:rPr>
          <w:rFonts w:ascii="Times New Roman" w:hAnsi="Times New Roman"/>
          <w:color w:val="000000" w:themeColor="text1"/>
          <w:lang w:val="en-US"/>
        </w:rPr>
        <w:t>double-blind</w:t>
      </w:r>
      <w:proofErr w:type="gramEnd"/>
      <w:r w:rsidRPr="00036369">
        <w:rPr>
          <w:rFonts w:ascii="Times New Roman" w:hAnsi="Times New Roman"/>
          <w:color w:val="000000" w:themeColor="text1"/>
          <w:lang w:val="en-US"/>
        </w:rPr>
        <w:t xml:space="preserve">, placebo-controlled, </w:t>
      </w:r>
      <w:proofErr w:type="spellStart"/>
      <w:r w:rsidRPr="00036369">
        <w:rPr>
          <w:rFonts w:ascii="Times New Roman" w:hAnsi="Times New Roman"/>
          <w:color w:val="000000" w:themeColor="text1"/>
          <w:lang w:val="en-US"/>
        </w:rPr>
        <w:t>randomised</w:t>
      </w:r>
      <w:proofErr w:type="spellEnd"/>
      <w:r w:rsidRPr="00036369">
        <w:rPr>
          <w:rFonts w:ascii="Times New Roman" w:hAnsi="Times New Roman"/>
          <w:color w:val="000000" w:themeColor="text1"/>
          <w:lang w:val="en-US"/>
        </w:rPr>
        <w:t xml:space="preserve">, dose-ranging study. </w:t>
      </w:r>
      <w:r w:rsidRPr="00B67DA7">
        <w:rPr>
          <w:rFonts w:ascii="Times New Roman" w:eastAsia="Times New Roman" w:hAnsi="Times New Roman"/>
          <w:color w:val="000000" w:themeColor="text1"/>
        </w:rPr>
        <w:t xml:space="preserve">The Lancet </w:t>
      </w:r>
      <w:proofErr w:type="spellStart"/>
      <w:r w:rsidRPr="00B67DA7">
        <w:rPr>
          <w:rFonts w:ascii="Times New Roman" w:eastAsia="Times New Roman" w:hAnsi="Times New Roman"/>
          <w:color w:val="000000" w:themeColor="text1"/>
        </w:rPr>
        <w:t>Neurology</w:t>
      </w:r>
      <w:proofErr w:type="spellEnd"/>
      <w:r w:rsidRPr="00B67DA7">
        <w:rPr>
          <w:rFonts w:ascii="Times New Roman" w:eastAsia="Times New Roman" w:hAnsi="Times New Roman"/>
          <w:color w:val="000000" w:themeColor="text1"/>
        </w:rPr>
        <w:t xml:space="preserve">, Volume 7, Issue 9, </w:t>
      </w:r>
      <w:proofErr w:type="spellStart"/>
      <w:r w:rsidRPr="00B67DA7">
        <w:rPr>
          <w:rFonts w:ascii="Times New Roman" w:eastAsia="Times New Roman" w:hAnsi="Times New Roman"/>
          <w:color w:val="000000" w:themeColor="text1"/>
        </w:rPr>
        <w:t>September</w:t>
      </w:r>
      <w:proofErr w:type="spellEnd"/>
      <w:r w:rsidRPr="00B67DA7">
        <w:rPr>
          <w:rFonts w:ascii="Times New Roman" w:eastAsia="Times New Roman" w:hAnsi="Times New Roman"/>
          <w:color w:val="000000" w:themeColor="text1"/>
        </w:rPr>
        <w:t xml:space="preserve"> 2008, Pages 765-766.</w:t>
      </w:r>
    </w:p>
    <w:p w14:paraId="2B8A3241" w14:textId="490143A8" w:rsidR="00335B95" w:rsidRPr="00D05B8C" w:rsidRDefault="002B3503" w:rsidP="00A04225">
      <w:pPr>
        <w:jc w:val="both"/>
        <w:rPr>
          <w:rFonts w:ascii="Times New Roman" w:hAnsi="Times New Roman"/>
          <w:lang w:val="en-US"/>
        </w:rPr>
      </w:pPr>
      <w:r w:rsidRPr="00B67DA7">
        <w:rPr>
          <w:rFonts w:ascii="Times New Roman" w:hAnsi="Times New Roman"/>
          <w:color w:val="000000" w:themeColor="text1"/>
        </w:rPr>
        <w:t xml:space="preserve">7. </w:t>
      </w:r>
      <w:proofErr w:type="spellStart"/>
      <w:r w:rsidRPr="00B67DA7">
        <w:rPr>
          <w:rFonts w:ascii="Times New Roman" w:hAnsi="Times New Roman"/>
          <w:color w:val="000000" w:themeColor="text1"/>
        </w:rPr>
        <w:t>Hosseini</w:t>
      </w:r>
      <w:proofErr w:type="spellEnd"/>
      <w:r w:rsidRPr="00B67DA7">
        <w:rPr>
          <w:rFonts w:ascii="Times New Roman" w:hAnsi="Times New Roman"/>
          <w:color w:val="000000" w:themeColor="text1"/>
        </w:rPr>
        <w:t xml:space="preserve"> A, </w:t>
      </w:r>
      <w:proofErr w:type="spellStart"/>
      <w:r w:rsidRPr="00B67DA7">
        <w:rPr>
          <w:rFonts w:ascii="Times New Roman" w:hAnsi="Times New Roman"/>
          <w:color w:val="000000" w:themeColor="text1"/>
        </w:rPr>
        <w:t>Gharibi</w:t>
      </w:r>
      <w:proofErr w:type="spellEnd"/>
      <w:r w:rsidRPr="00B67DA7">
        <w:rPr>
          <w:rFonts w:ascii="Times New Roman" w:hAnsi="Times New Roman"/>
          <w:color w:val="000000" w:themeColor="text1"/>
        </w:rPr>
        <w:t xml:space="preserve"> T, </w:t>
      </w:r>
      <w:proofErr w:type="spellStart"/>
      <w:r w:rsidRPr="00B67DA7">
        <w:rPr>
          <w:rFonts w:ascii="Times New Roman" w:hAnsi="Times New Roman"/>
          <w:color w:val="000000" w:themeColor="text1"/>
        </w:rPr>
        <w:t>Mohammadzadeh</w:t>
      </w:r>
      <w:proofErr w:type="spellEnd"/>
      <w:r w:rsidRPr="00B67DA7">
        <w:rPr>
          <w:rFonts w:ascii="Times New Roman" w:hAnsi="Times New Roman"/>
          <w:color w:val="000000" w:themeColor="text1"/>
        </w:rPr>
        <w:t xml:space="preserve"> A, et al. </w:t>
      </w:r>
      <w:proofErr w:type="spellStart"/>
      <w:r w:rsidRPr="00036369">
        <w:rPr>
          <w:rFonts w:ascii="Times New Roman" w:hAnsi="Times New Roman"/>
          <w:color w:val="000000" w:themeColor="text1"/>
          <w:lang w:val="en-US"/>
        </w:rPr>
        <w:t>Ruxolitinib</w:t>
      </w:r>
      <w:proofErr w:type="spellEnd"/>
      <w:r w:rsidRPr="00036369">
        <w:rPr>
          <w:rFonts w:ascii="Times New Roman" w:hAnsi="Times New Roman"/>
          <w:color w:val="000000" w:themeColor="text1"/>
          <w:lang w:val="en-US"/>
        </w:rPr>
        <w:t xml:space="preserve"> attenuates experimental autoimmune encephalomyelitis (EAE) development as animal models of multiple sclerosis (MS). Life Sci. </w:t>
      </w:r>
      <w:proofErr w:type="gramStart"/>
      <w:r w:rsidRPr="00036369">
        <w:rPr>
          <w:rFonts w:ascii="Times New Roman" w:hAnsi="Times New Roman"/>
          <w:color w:val="000000" w:themeColor="text1"/>
          <w:lang w:val="en-US"/>
        </w:rPr>
        <w:t>2021 ;276:119395</w:t>
      </w:r>
      <w:proofErr w:type="gramEnd"/>
      <w:r w:rsidRPr="00036369">
        <w:rPr>
          <w:rFonts w:ascii="Times New Roman" w:hAnsi="Times New Roman"/>
          <w:color w:val="000000" w:themeColor="text1"/>
          <w:lang w:val="en-US"/>
        </w:rPr>
        <w:t>.</w:t>
      </w:r>
      <w:r w:rsidRPr="002B3503">
        <w:rPr>
          <w:rFonts w:ascii="Times New Roman" w:hAnsi="Times New Roman"/>
          <w:color w:val="000000" w:themeColor="text1"/>
          <w:lang w:val="en-US"/>
        </w:rPr>
        <w:t xml:space="preserve"> </w:t>
      </w:r>
    </w:p>
    <w:p w14:paraId="38440D3E" w14:textId="64828A49" w:rsidR="009B7B57" w:rsidRPr="00D05B8C" w:rsidRDefault="009B7B57" w:rsidP="00A04225">
      <w:pPr>
        <w:pStyle w:val="NormalWeb"/>
        <w:jc w:val="both"/>
        <w:rPr>
          <w:sz w:val="22"/>
          <w:szCs w:val="22"/>
          <w:lang w:val="en-US"/>
        </w:rPr>
      </w:pPr>
    </w:p>
    <w:p w14:paraId="1CCB841B" w14:textId="4521D08E" w:rsidR="009B7B57" w:rsidRPr="00D05B8C" w:rsidRDefault="009B7B57" w:rsidP="00A04225">
      <w:pPr>
        <w:jc w:val="both"/>
        <w:rPr>
          <w:lang w:val="en-US"/>
        </w:rPr>
      </w:pPr>
    </w:p>
    <w:sectPr w:rsidR="009B7B57" w:rsidRPr="00D05B8C" w:rsidSect="002F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DF4DB" w16cex:dateUtc="2022-07-04T21:23:00Z"/>
  <w16cex:commentExtensible w16cex:durableId="266DF58E" w16cex:dateUtc="2022-07-04T21:26:00Z"/>
  <w16cex:commentExtensible w16cex:durableId="266DF5F4" w16cex:dateUtc="2022-07-04T21:27:00Z"/>
  <w16cex:commentExtensible w16cex:durableId="266DF65D" w16cex:dateUtc="2022-07-04T21:29:00Z"/>
  <w16cex:commentExtensible w16cex:durableId="266DF679" w16cex:dateUtc="2022-07-04T2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3E9336" w16cid:durableId="266DF4DB"/>
  <w16cid:commentId w16cid:paraId="6FA1ECFD" w16cid:durableId="266DF58E"/>
  <w16cid:commentId w16cid:paraId="308A0D0D" w16cid:durableId="266DF5F4"/>
  <w16cid:commentId w16cid:paraId="2B5E30EE" w16cid:durableId="266DF65D"/>
  <w16cid:commentId w16cid:paraId="34219067" w16cid:durableId="266DF6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charset w:val="80"/>
    <w:family w:val="roman"/>
    <w:pitch w:val="default"/>
    <w:sig w:usb0="00000000" w:usb1="08070000" w:usb2="00000010" w:usb3="00000000" w:csb0="00020000" w:csb1="00000000"/>
  </w:font>
  <w:font w:name="TimesNewRomanPSMT">
    <w:charset w:val="80"/>
    <w:family w:val="roman"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324"/>
    <w:multiLevelType w:val="hybridMultilevel"/>
    <w:tmpl w:val="A454CC04"/>
    <w:lvl w:ilvl="0" w:tplc="965CA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63"/>
    <w:rsid w:val="00036369"/>
    <w:rsid w:val="000C6663"/>
    <w:rsid w:val="00141CEF"/>
    <w:rsid w:val="00155F43"/>
    <w:rsid w:val="00233D32"/>
    <w:rsid w:val="002B3503"/>
    <w:rsid w:val="002F10CC"/>
    <w:rsid w:val="00303DF2"/>
    <w:rsid w:val="00321B0B"/>
    <w:rsid w:val="00335B95"/>
    <w:rsid w:val="003C599E"/>
    <w:rsid w:val="003E2B26"/>
    <w:rsid w:val="003F61BA"/>
    <w:rsid w:val="005078B8"/>
    <w:rsid w:val="005547E8"/>
    <w:rsid w:val="00582E0E"/>
    <w:rsid w:val="0060066F"/>
    <w:rsid w:val="00643824"/>
    <w:rsid w:val="006A2F86"/>
    <w:rsid w:val="006E0971"/>
    <w:rsid w:val="006E5631"/>
    <w:rsid w:val="007277DA"/>
    <w:rsid w:val="007D09B2"/>
    <w:rsid w:val="00840933"/>
    <w:rsid w:val="0087475B"/>
    <w:rsid w:val="008F14FD"/>
    <w:rsid w:val="00951861"/>
    <w:rsid w:val="009802DF"/>
    <w:rsid w:val="009B7B57"/>
    <w:rsid w:val="009C2B3D"/>
    <w:rsid w:val="009D1798"/>
    <w:rsid w:val="009F204A"/>
    <w:rsid w:val="00A04225"/>
    <w:rsid w:val="00A3078A"/>
    <w:rsid w:val="00A947AE"/>
    <w:rsid w:val="00B15F86"/>
    <w:rsid w:val="00B62DB4"/>
    <w:rsid w:val="00B67DA7"/>
    <w:rsid w:val="00BB40AC"/>
    <w:rsid w:val="00C1245B"/>
    <w:rsid w:val="00C2719F"/>
    <w:rsid w:val="00C345AB"/>
    <w:rsid w:val="00C71E8E"/>
    <w:rsid w:val="00C91BC2"/>
    <w:rsid w:val="00C95B9D"/>
    <w:rsid w:val="00CF4FA9"/>
    <w:rsid w:val="00D05B8C"/>
    <w:rsid w:val="00D62454"/>
    <w:rsid w:val="00D653B1"/>
    <w:rsid w:val="00D845C2"/>
    <w:rsid w:val="00E33A1F"/>
    <w:rsid w:val="00EB11F8"/>
    <w:rsid w:val="00F04D93"/>
    <w:rsid w:val="00F379FD"/>
    <w:rsid w:val="00F86438"/>
    <w:rsid w:val="00FC3388"/>
    <w:rsid w:val="00FF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AAF0"/>
  <w15:docId w15:val="{2DDFF025-3C99-4A41-B5CF-429347F3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663"/>
    <w:pPr>
      <w:spacing w:after="0" w:line="240" w:lineRule="auto"/>
    </w:pPr>
    <w:rPr>
      <w:rFonts w:ascii="Calibri" w:hAnsi="Calibri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321B0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0C6663"/>
    <w:rPr>
      <w:b/>
      <w:bCs/>
      <w:i w:val="0"/>
      <w:iCs w:val="0"/>
    </w:rPr>
  </w:style>
  <w:style w:type="character" w:customStyle="1" w:styleId="st1">
    <w:name w:val="st1"/>
    <w:rsid w:val="000C6663"/>
  </w:style>
  <w:style w:type="paragraph" w:styleId="Corpsdetexte">
    <w:name w:val="Body Text"/>
    <w:basedOn w:val="Normal"/>
    <w:link w:val="CorpsdetexteCar"/>
    <w:rsid w:val="000C6663"/>
    <w:pPr>
      <w:spacing w:line="480" w:lineRule="auto"/>
      <w:jc w:val="center"/>
    </w:pPr>
    <w:rPr>
      <w:rFonts w:ascii="Arial" w:eastAsia="Times" w:hAnsi="Arial"/>
      <w:b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0C6663"/>
    <w:rPr>
      <w:rFonts w:ascii="Arial" w:eastAsia="Times" w:hAnsi="Arial" w:cs="Times New Roman"/>
      <w:b/>
      <w:sz w:val="24"/>
      <w:szCs w:val="20"/>
      <w:lang w:eastAsia="fr-FR"/>
    </w:rPr>
  </w:style>
  <w:style w:type="character" w:styleId="Lienhypertexte">
    <w:name w:val="Hyperlink"/>
    <w:rsid w:val="000C6663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C66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C6663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reference2">
    <w:name w:val="reference2"/>
    <w:basedOn w:val="Policepardfaut"/>
    <w:rsid w:val="00155F43"/>
  </w:style>
  <w:style w:type="paragraph" w:styleId="NormalWeb">
    <w:name w:val="Normal (Web)"/>
    <w:basedOn w:val="Normal"/>
    <w:uiPriority w:val="99"/>
    <w:semiHidden/>
    <w:unhideWhenUsed/>
    <w:rsid w:val="009B7B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321B0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le-text">
    <w:name w:val="title-text"/>
    <w:basedOn w:val="Policepardfaut"/>
    <w:rsid w:val="00321B0B"/>
  </w:style>
  <w:style w:type="character" w:customStyle="1" w:styleId="y2iqfc">
    <w:name w:val="y2iqfc"/>
    <w:basedOn w:val="Policepardfaut"/>
    <w:rsid w:val="00321B0B"/>
  </w:style>
  <w:style w:type="paragraph" w:styleId="Paragraphedeliste">
    <w:name w:val="List Paragraph"/>
    <w:basedOn w:val="Normal"/>
    <w:uiPriority w:val="34"/>
    <w:qFormat/>
    <w:rsid w:val="00D05B8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4D93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D93"/>
    <w:rPr>
      <w:rFonts w:ascii="Times New Roman" w:hAnsi="Times New Roman" w:cs="Times New Roman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04D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04D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04D93"/>
    <w:rPr>
      <w:rFonts w:ascii="Calibri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4D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4D93"/>
    <w:rPr>
      <w:rFonts w:ascii="Calibri" w:hAnsi="Calibri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6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8424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2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838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95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22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190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60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39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483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37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03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512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196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6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9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mailto:arsene.mekinian@aphp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elall@ch-montfermeil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3F9ED-05FB-492A-BBE9-0993EB0B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Azeddine DELLAL</dc:creator>
  <cp:lastModifiedBy>SELLAM Jérémie</cp:lastModifiedBy>
  <cp:revision>2</cp:revision>
  <dcterms:created xsi:type="dcterms:W3CDTF">2023-04-07T11:20:00Z</dcterms:created>
  <dcterms:modified xsi:type="dcterms:W3CDTF">2023-04-07T11:20:00Z</dcterms:modified>
</cp:coreProperties>
</file>